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FB4BC" w14:textId="77777777" w:rsidR="00F0333D" w:rsidRPr="00301553" w:rsidRDefault="00560BEF" w:rsidP="00F0333D">
      <w:pPr>
        <w:spacing w:before="76" w:line="484" w:lineRule="auto"/>
        <w:ind w:right="40"/>
        <w:jc w:val="center"/>
        <w:rPr>
          <w:rFonts w:asciiTheme="minorHAnsi" w:hAnsiTheme="minorHAnsi" w:cstheme="minorHAnsi"/>
          <w:b/>
          <w:bCs/>
          <w:spacing w:val="-3"/>
          <w:sz w:val="24"/>
        </w:rPr>
      </w:pPr>
      <w:r w:rsidRPr="00301553">
        <w:rPr>
          <w:rFonts w:asciiTheme="minorHAnsi" w:hAnsiTheme="minorHAnsi" w:cstheme="minorHAnsi"/>
          <w:b/>
          <w:bCs/>
          <w:spacing w:val="-3"/>
          <w:sz w:val="24"/>
        </w:rPr>
        <w:t xml:space="preserve">SECTION 01010 </w:t>
      </w:r>
    </w:p>
    <w:p w14:paraId="1C927A47" w14:textId="64C13BCB" w:rsidR="00560BEF" w:rsidRPr="00301553" w:rsidRDefault="00560BEF" w:rsidP="00E73685">
      <w:pPr>
        <w:spacing w:before="76" w:line="484" w:lineRule="auto"/>
        <w:ind w:right="40"/>
        <w:jc w:val="center"/>
        <w:rPr>
          <w:rFonts w:asciiTheme="minorHAnsi" w:hAnsiTheme="minorHAnsi" w:cstheme="minorHAnsi"/>
          <w:b/>
          <w:bCs/>
          <w:sz w:val="24"/>
        </w:rPr>
      </w:pPr>
      <w:r w:rsidRPr="00301553">
        <w:rPr>
          <w:rFonts w:asciiTheme="minorHAnsi" w:hAnsiTheme="minorHAnsi" w:cstheme="minorHAnsi"/>
          <w:b/>
          <w:bCs/>
          <w:spacing w:val="-3"/>
          <w:sz w:val="24"/>
          <w:u w:val="single"/>
        </w:rPr>
        <w:t xml:space="preserve">SUMMARY </w:t>
      </w:r>
      <w:r w:rsidRPr="00301553">
        <w:rPr>
          <w:rFonts w:asciiTheme="minorHAnsi" w:hAnsiTheme="minorHAnsi" w:cstheme="minorHAnsi"/>
          <w:b/>
          <w:bCs/>
          <w:sz w:val="24"/>
          <w:u w:val="single"/>
        </w:rPr>
        <w:t xml:space="preserve">OF </w:t>
      </w:r>
      <w:r w:rsidRPr="00301553">
        <w:rPr>
          <w:rFonts w:asciiTheme="minorHAnsi" w:hAnsiTheme="minorHAnsi" w:cstheme="minorHAnsi"/>
          <w:b/>
          <w:bCs/>
          <w:spacing w:val="-6"/>
          <w:sz w:val="24"/>
          <w:u w:val="single"/>
        </w:rPr>
        <w:t>WORK</w:t>
      </w:r>
    </w:p>
    <w:p w14:paraId="3A69C3A5" w14:textId="77777777" w:rsidR="00560BEF" w:rsidRPr="00301553" w:rsidRDefault="00560BEF" w:rsidP="00560BEF">
      <w:pPr>
        <w:spacing w:line="275" w:lineRule="exact"/>
        <w:ind w:left="120"/>
        <w:rPr>
          <w:rFonts w:asciiTheme="minorHAnsi" w:hAnsiTheme="minorHAnsi" w:cstheme="minorHAnsi"/>
          <w:sz w:val="24"/>
        </w:rPr>
      </w:pPr>
      <w:r w:rsidRPr="00301553">
        <w:rPr>
          <w:rFonts w:asciiTheme="minorHAnsi" w:hAnsiTheme="minorHAnsi" w:cstheme="minorHAnsi"/>
          <w:sz w:val="24"/>
        </w:rPr>
        <w:t>PART 1 – GENERAL</w:t>
      </w:r>
    </w:p>
    <w:p w14:paraId="06836038" w14:textId="77777777" w:rsidR="00560BEF" w:rsidRPr="00301553" w:rsidRDefault="00560BEF" w:rsidP="00560BEF">
      <w:pPr>
        <w:pStyle w:val="BodyText"/>
        <w:spacing w:before="4"/>
        <w:rPr>
          <w:rFonts w:asciiTheme="minorHAnsi" w:hAnsiTheme="minorHAnsi" w:cstheme="minorHAnsi"/>
          <w:sz w:val="24"/>
        </w:rPr>
      </w:pPr>
    </w:p>
    <w:p w14:paraId="790EFE8F" w14:textId="77777777" w:rsidR="00560BEF" w:rsidRPr="00301553" w:rsidRDefault="00560BEF" w:rsidP="00560BEF">
      <w:pPr>
        <w:pStyle w:val="Heading4"/>
        <w:numPr>
          <w:ilvl w:val="1"/>
          <w:numId w:val="2"/>
        </w:numPr>
        <w:tabs>
          <w:tab w:val="left" w:pos="839"/>
          <w:tab w:val="left" w:pos="840"/>
        </w:tabs>
        <w:spacing w:before="1"/>
        <w:rPr>
          <w:rFonts w:asciiTheme="minorHAnsi" w:hAnsiTheme="minorHAnsi" w:cstheme="minorHAnsi"/>
        </w:rPr>
      </w:pPr>
      <w:r w:rsidRPr="00301553">
        <w:rPr>
          <w:rFonts w:asciiTheme="minorHAnsi" w:hAnsiTheme="minorHAnsi" w:cstheme="minorHAnsi"/>
          <w:spacing w:val="-4"/>
        </w:rPr>
        <w:t xml:space="preserve">LOCATION </w:t>
      </w:r>
      <w:r w:rsidRPr="00301553">
        <w:rPr>
          <w:rFonts w:asciiTheme="minorHAnsi" w:hAnsiTheme="minorHAnsi" w:cstheme="minorHAnsi"/>
        </w:rPr>
        <w:t>OF</w:t>
      </w:r>
      <w:r w:rsidRPr="00301553">
        <w:rPr>
          <w:rFonts w:asciiTheme="minorHAnsi" w:hAnsiTheme="minorHAnsi" w:cstheme="minorHAnsi"/>
          <w:spacing w:val="-10"/>
        </w:rPr>
        <w:t xml:space="preserve"> </w:t>
      </w:r>
      <w:r w:rsidRPr="00301553">
        <w:rPr>
          <w:rFonts w:asciiTheme="minorHAnsi" w:hAnsiTheme="minorHAnsi" w:cstheme="minorHAnsi"/>
        </w:rPr>
        <w:t>WORK</w:t>
      </w:r>
    </w:p>
    <w:p w14:paraId="4F48B952" w14:textId="77777777" w:rsidR="00560BEF" w:rsidRPr="00301553" w:rsidRDefault="00560BEF" w:rsidP="00560BEF">
      <w:pPr>
        <w:pStyle w:val="BodyText"/>
        <w:spacing w:before="4"/>
        <w:rPr>
          <w:rFonts w:asciiTheme="minorHAnsi" w:hAnsiTheme="minorHAnsi" w:cstheme="minorHAnsi"/>
          <w:sz w:val="24"/>
        </w:rPr>
      </w:pPr>
    </w:p>
    <w:p w14:paraId="33FA64EB" w14:textId="49DBF53B" w:rsidR="00560BEF" w:rsidRPr="00301553" w:rsidRDefault="006C72FB" w:rsidP="00560BEF">
      <w:pPr>
        <w:spacing w:line="242" w:lineRule="auto"/>
        <w:ind w:left="1499" w:right="801"/>
        <w:rPr>
          <w:rFonts w:asciiTheme="minorHAnsi" w:hAnsiTheme="minorHAnsi" w:cstheme="minorHAnsi"/>
          <w:sz w:val="24"/>
        </w:rPr>
      </w:pPr>
      <w:r w:rsidRPr="00301553">
        <w:rPr>
          <w:rFonts w:asciiTheme="minorHAnsi" w:hAnsiTheme="minorHAnsi" w:cstheme="minorHAnsi"/>
          <w:sz w:val="24"/>
        </w:rPr>
        <w:t>All</w:t>
      </w:r>
      <w:r w:rsidR="00560BEF" w:rsidRPr="00301553">
        <w:rPr>
          <w:rFonts w:asciiTheme="minorHAnsi" w:hAnsiTheme="minorHAnsi" w:cstheme="minorHAnsi"/>
          <w:sz w:val="24"/>
        </w:rPr>
        <w:t xml:space="preserve"> the </w:t>
      </w:r>
      <w:r w:rsidR="00560BEF" w:rsidRPr="00301553">
        <w:rPr>
          <w:rFonts w:asciiTheme="minorHAnsi" w:hAnsiTheme="minorHAnsi" w:cstheme="minorHAnsi"/>
          <w:spacing w:val="-3"/>
          <w:sz w:val="24"/>
        </w:rPr>
        <w:t xml:space="preserve">work </w:t>
      </w:r>
      <w:r w:rsidR="00560BEF" w:rsidRPr="00301553">
        <w:rPr>
          <w:rFonts w:asciiTheme="minorHAnsi" w:hAnsiTheme="minorHAnsi" w:cstheme="minorHAnsi"/>
          <w:sz w:val="24"/>
        </w:rPr>
        <w:t xml:space="preserve">of this </w:t>
      </w:r>
      <w:r w:rsidR="00560BEF" w:rsidRPr="00301553">
        <w:rPr>
          <w:rFonts w:asciiTheme="minorHAnsi" w:hAnsiTheme="minorHAnsi" w:cstheme="minorHAnsi"/>
          <w:spacing w:val="-3"/>
          <w:sz w:val="24"/>
        </w:rPr>
        <w:t xml:space="preserve">contract </w:t>
      </w:r>
      <w:r w:rsidR="00560BEF" w:rsidRPr="00301553">
        <w:rPr>
          <w:rFonts w:asciiTheme="minorHAnsi" w:hAnsiTheme="minorHAnsi" w:cstheme="minorHAnsi"/>
          <w:sz w:val="24"/>
        </w:rPr>
        <w:t xml:space="preserve">is </w:t>
      </w:r>
      <w:r w:rsidR="00560BEF" w:rsidRPr="00301553">
        <w:rPr>
          <w:rFonts w:asciiTheme="minorHAnsi" w:hAnsiTheme="minorHAnsi" w:cstheme="minorHAnsi"/>
          <w:spacing w:val="-3"/>
          <w:sz w:val="24"/>
        </w:rPr>
        <w:t xml:space="preserve">located </w:t>
      </w:r>
      <w:r w:rsidR="00CD074C" w:rsidRPr="00301553">
        <w:rPr>
          <w:rFonts w:asciiTheme="minorHAnsi" w:hAnsiTheme="minorHAnsi" w:cstheme="minorHAnsi"/>
          <w:spacing w:val="-3"/>
          <w:sz w:val="24"/>
        </w:rPr>
        <w:t xml:space="preserve">at the Marvin Braud Pumping Station in East Ascension Parish; located </w:t>
      </w:r>
      <w:r w:rsidR="009E588C" w:rsidRPr="00301553">
        <w:rPr>
          <w:rFonts w:asciiTheme="minorHAnsi" w:hAnsiTheme="minorHAnsi" w:cstheme="minorHAnsi"/>
          <w:spacing w:val="-3"/>
          <w:sz w:val="24"/>
        </w:rPr>
        <w:t xml:space="preserve">at 8300 LA Hwy 3140 Extension; St. Amant, LA 70774. </w:t>
      </w:r>
      <w:r w:rsidR="00F6734F" w:rsidRPr="00301553">
        <w:rPr>
          <w:rFonts w:asciiTheme="minorHAnsi" w:hAnsiTheme="minorHAnsi" w:cstheme="minorHAnsi"/>
          <w:spacing w:val="-3"/>
          <w:sz w:val="24"/>
        </w:rPr>
        <w:t xml:space="preserve"> The Storage Site for </w:t>
      </w:r>
      <w:r w:rsidR="004C5E9E" w:rsidRPr="00301553">
        <w:rPr>
          <w:rFonts w:asciiTheme="minorHAnsi" w:hAnsiTheme="minorHAnsi" w:cstheme="minorHAnsi"/>
          <w:spacing w:val="-3"/>
          <w:sz w:val="24"/>
        </w:rPr>
        <w:t xml:space="preserve">Contractor’s use for </w:t>
      </w:r>
      <w:r w:rsidR="00F6734F" w:rsidRPr="00301553">
        <w:rPr>
          <w:rFonts w:asciiTheme="minorHAnsi" w:hAnsiTheme="minorHAnsi" w:cstheme="minorHAnsi"/>
          <w:spacing w:val="-3"/>
          <w:sz w:val="24"/>
        </w:rPr>
        <w:t xml:space="preserve">delivery and proper </w:t>
      </w:r>
      <w:r w:rsidR="009E588C" w:rsidRPr="00301553">
        <w:rPr>
          <w:rFonts w:asciiTheme="minorHAnsi" w:hAnsiTheme="minorHAnsi" w:cstheme="minorHAnsi"/>
          <w:spacing w:val="-3"/>
          <w:sz w:val="24"/>
        </w:rPr>
        <w:t>storage</w:t>
      </w:r>
      <w:r w:rsidR="00F6734F" w:rsidRPr="00301553">
        <w:rPr>
          <w:rFonts w:asciiTheme="minorHAnsi" w:hAnsiTheme="minorHAnsi" w:cstheme="minorHAnsi"/>
          <w:spacing w:val="-3"/>
          <w:sz w:val="24"/>
        </w:rPr>
        <w:t xml:space="preserve"> of all completed fabricated </w:t>
      </w:r>
      <w:r w:rsidR="004C5E9E" w:rsidRPr="00301553">
        <w:rPr>
          <w:rFonts w:asciiTheme="minorHAnsi" w:hAnsiTheme="minorHAnsi" w:cstheme="minorHAnsi"/>
          <w:spacing w:val="-3"/>
          <w:sz w:val="24"/>
        </w:rPr>
        <w:t xml:space="preserve">gates, </w:t>
      </w:r>
      <w:r w:rsidR="00F6734F" w:rsidRPr="00301553">
        <w:rPr>
          <w:rFonts w:asciiTheme="minorHAnsi" w:hAnsiTheme="minorHAnsi" w:cstheme="minorHAnsi"/>
          <w:spacing w:val="-3"/>
          <w:sz w:val="24"/>
        </w:rPr>
        <w:t>catwalk</w:t>
      </w:r>
      <w:r w:rsidR="004C5E9E" w:rsidRPr="00301553">
        <w:rPr>
          <w:rFonts w:asciiTheme="minorHAnsi" w:hAnsiTheme="minorHAnsi" w:cstheme="minorHAnsi"/>
          <w:spacing w:val="-3"/>
          <w:sz w:val="24"/>
        </w:rPr>
        <w:t>s,</w:t>
      </w:r>
      <w:r w:rsidR="00F6734F" w:rsidRPr="00301553">
        <w:rPr>
          <w:rFonts w:asciiTheme="minorHAnsi" w:hAnsiTheme="minorHAnsi" w:cstheme="minorHAnsi"/>
          <w:spacing w:val="-3"/>
          <w:sz w:val="24"/>
        </w:rPr>
        <w:t xml:space="preserve"> </w:t>
      </w:r>
      <w:r w:rsidR="004C5E9E" w:rsidRPr="00301553">
        <w:rPr>
          <w:rFonts w:asciiTheme="minorHAnsi" w:hAnsiTheme="minorHAnsi" w:cstheme="minorHAnsi"/>
          <w:spacing w:val="-3"/>
          <w:sz w:val="24"/>
        </w:rPr>
        <w:t>assemblies, and other equipment</w:t>
      </w:r>
      <w:r w:rsidR="00F6734F" w:rsidRPr="00301553">
        <w:rPr>
          <w:rFonts w:asciiTheme="minorHAnsi" w:hAnsiTheme="minorHAnsi" w:cstheme="minorHAnsi"/>
          <w:spacing w:val="-3"/>
          <w:sz w:val="24"/>
        </w:rPr>
        <w:t xml:space="preserve"> is located at </w:t>
      </w:r>
      <w:r w:rsidR="009E588C" w:rsidRPr="00301553">
        <w:rPr>
          <w:rFonts w:asciiTheme="minorHAnsi" w:hAnsiTheme="minorHAnsi" w:cstheme="minorHAnsi"/>
          <w:spacing w:val="-3"/>
          <w:sz w:val="24"/>
        </w:rPr>
        <w:t xml:space="preserve">the Marvin Braud Pumping </w:t>
      </w:r>
      <w:r w:rsidR="00A65A8A" w:rsidRPr="00301553">
        <w:rPr>
          <w:rFonts w:asciiTheme="minorHAnsi" w:hAnsiTheme="minorHAnsi" w:cstheme="minorHAnsi"/>
          <w:spacing w:val="-3"/>
          <w:sz w:val="24"/>
        </w:rPr>
        <w:t>Station,</w:t>
      </w:r>
      <w:r w:rsidR="009E588C" w:rsidRPr="00301553">
        <w:rPr>
          <w:rFonts w:asciiTheme="minorHAnsi" w:hAnsiTheme="minorHAnsi" w:cstheme="minorHAnsi"/>
          <w:spacing w:val="-3"/>
          <w:sz w:val="24"/>
        </w:rPr>
        <w:t xml:space="preserve"> on the north end of the station. Owner shall identify </w:t>
      </w:r>
      <w:r w:rsidR="004C5E9E" w:rsidRPr="00301553">
        <w:rPr>
          <w:rFonts w:asciiTheme="minorHAnsi" w:hAnsiTheme="minorHAnsi" w:cstheme="minorHAnsi"/>
          <w:spacing w:val="-3"/>
          <w:sz w:val="24"/>
        </w:rPr>
        <w:t xml:space="preserve">and approve </w:t>
      </w:r>
      <w:r w:rsidR="009E588C" w:rsidRPr="00301553">
        <w:rPr>
          <w:rFonts w:asciiTheme="minorHAnsi" w:hAnsiTheme="minorHAnsi" w:cstheme="minorHAnsi"/>
          <w:spacing w:val="-3"/>
          <w:sz w:val="24"/>
        </w:rPr>
        <w:t xml:space="preserve">the limits of the planned storage </w:t>
      </w:r>
      <w:r w:rsidR="004C5E9E" w:rsidRPr="00301553">
        <w:rPr>
          <w:rFonts w:asciiTheme="minorHAnsi" w:hAnsiTheme="minorHAnsi" w:cstheme="minorHAnsi"/>
          <w:spacing w:val="-3"/>
          <w:sz w:val="24"/>
        </w:rPr>
        <w:t>area. There are some Owner furnished completed catwalk assemblies stored on site that the Contractor will have to install, in accordance with the plans and specifications under these contract documents.</w:t>
      </w:r>
    </w:p>
    <w:p w14:paraId="630DD65A" w14:textId="77777777" w:rsidR="00560BEF" w:rsidRPr="00301553" w:rsidRDefault="00560BEF" w:rsidP="00560BEF">
      <w:pPr>
        <w:pStyle w:val="BodyText"/>
        <w:spacing w:before="4"/>
        <w:rPr>
          <w:rFonts w:asciiTheme="minorHAnsi" w:hAnsiTheme="minorHAnsi" w:cstheme="minorHAnsi"/>
        </w:rPr>
      </w:pPr>
    </w:p>
    <w:p w14:paraId="24E52000" w14:textId="48444DB4" w:rsidR="00560BEF" w:rsidRPr="00301553" w:rsidRDefault="00560BEF" w:rsidP="00560BEF">
      <w:pPr>
        <w:pStyle w:val="Heading4"/>
        <w:numPr>
          <w:ilvl w:val="1"/>
          <w:numId w:val="2"/>
        </w:numPr>
        <w:tabs>
          <w:tab w:val="left" w:pos="839"/>
          <w:tab w:val="left" w:pos="840"/>
        </w:tabs>
        <w:spacing w:before="1"/>
        <w:ind w:hanging="721"/>
        <w:rPr>
          <w:rFonts w:asciiTheme="minorHAnsi" w:hAnsiTheme="minorHAnsi" w:cstheme="minorHAnsi"/>
        </w:rPr>
      </w:pPr>
      <w:r w:rsidRPr="00301553">
        <w:rPr>
          <w:rFonts w:asciiTheme="minorHAnsi" w:hAnsiTheme="minorHAnsi" w:cstheme="minorHAnsi"/>
        </w:rPr>
        <w:t xml:space="preserve">WORK </w:t>
      </w:r>
      <w:r w:rsidRPr="00301553">
        <w:rPr>
          <w:rFonts w:asciiTheme="minorHAnsi" w:hAnsiTheme="minorHAnsi" w:cstheme="minorHAnsi"/>
          <w:spacing w:val="-3"/>
        </w:rPr>
        <w:t>COVERED BY CONTRACT DOCUMENTS/REQUIREMENTS</w:t>
      </w:r>
      <w:r w:rsidRPr="00301553">
        <w:rPr>
          <w:rFonts w:asciiTheme="minorHAnsi" w:hAnsiTheme="minorHAnsi" w:cstheme="minorHAnsi"/>
          <w:spacing w:val="-16"/>
        </w:rPr>
        <w:t xml:space="preserve"> </w:t>
      </w:r>
      <w:r w:rsidRPr="00301553">
        <w:rPr>
          <w:rFonts w:asciiTheme="minorHAnsi" w:hAnsiTheme="minorHAnsi" w:cstheme="minorHAnsi"/>
          <w:spacing w:val="-4"/>
        </w:rPr>
        <w:t>INCLUDE</w:t>
      </w:r>
      <w:r w:rsidR="00CD074C" w:rsidRPr="00301553">
        <w:rPr>
          <w:rFonts w:asciiTheme="minorHAnsi" w:hAnsiTheme="minorHAnsi" w:cstheme="minorHAnsi"/>
          <w:spacing w:val="-4"/>
        </w:rPr>
        <w:t>S</w:t>
      </w:r>
    </w:p>
    <w:p w14:paraId="050969A9" w14:textId="77777777" w:rsidR="00560BEF" w:rsidRPr="00301553" w:rsidRDefault="00560BEF" w:rsidP="00560BEF">
      <w:pPr>
        <w:pStyle w:val="BodyText"/>
        <w:spacing w:before="4"/>
        <w:rPr>
          <w:rFonts w:asciiTheme="minorHAnsi" w:hAnsiTheme="minorHAnsi" w:cstheme="minorHAnsi"/>
          <w:sz w:val="24"/>
        </w:rPr>
      </w:pPr>
    </w:p>
    <w:p w14:paraId="55271AB6" w14:textId="493D95E7" w:rsidR="00560BEF" w:rsidRPr="00301553" w:rsidRDefault="00560BEF" w:rsidP="00E73685">
      <w:pPr>
        <w:pStyle w:val="ListParagraph"/>
        <w:numPr>
          <w:ilvl w:val="2"/>
          <w:numId w:val="2"/>
        </w:numPr>
        <w:tabs>
          <w:tab w:val="left" w:pos="1618"/>
        </w:tabs>
        <w:spacing w:line="242" w:lineRule="auto"/>
        <w:ind w:left="1620" w:right="816" w:hanging="559"/>
        <w:jc w:val="both"/>
        <w:rPr>
          <w:rFonts w:asciiTheme="minorHAnsi" w:hAnsiTheme="minorHAnsi" w:cstheme="minorHAnsi"/>
          <w:sz w:val="24"/>
        </w:rPr>
      </w:pPr>
      <w:r w:rsidRPr="00301553">
        <w:rPr>
          <w:rFonts w:asciiTheme="minorHAnsi" w:hAnsiTheme="minorHAnsi" w:cstheme="minorHAnsi"/>
          <w:sz w:val="24"/>
        </w:rPr>
        <w:t xml:space="preserve">The </w:t>
      </w:r>
      <w:r w:rsidRPr="00301553">
        <w:rPr>
          <w:rFonts w:asciiTheme="minorHAnsi" w:hAnsiTheme="minorHAnsi" w:cstheme="minorHAnsi"/>
          <w:spacing w:val="-3"/>
          <w:sz w:val="24"/>
        </w:rPr>
        <w:t>Contractor</w:t>
      </w:r>
      <w:r w:rsidR="00CD1806" w:rsidRPr="00301553">
        <w:rPr>
          <w:rFonts w:asciiTheme="minorHAnsi" w:hAnsiTheme="minorHAnsi" w:cstheme="minorHAnsi"/>
          <w:spacing w:val="-3"/>
          <w:sz w:val="24"/>
        </w:rPr>
        <w:t xml:space="preserve"> </w:t>
      </w:r>
      <w:r w:rsidR="00A65A8A" w:rsidRPr="00301553">
        <w:rPr>
          <w:rFonts w:asciiTheme="minorHAnsi" w:hAnsiTheme="minorHAnsi" w:cstheme="minorHAnsi"/>
          <w:spacing w:val="-3"/>
          <w:sz w:val="24"/>
        </w:rPr>
        <w:t xml:space="preserve">shall </w:t>
      </w:r>
      <w:r w:rsidR="006C72FB" w:rsidRPr="00301553">
        <w:rPr>
          <w:rFonts w:asciiTheme="minorHAnsi" w:hAnsiTheme="minorHAnsi" w:cstheme="minorHAnsi"/>
          <w:spacing w:val="-3"/>
          <w:sz w:val="24"/>
        </w:rPr>
        <w:t xml:space="preserve">furnish </w:t>
      </w:r>
      <w:r w:rsidR="004A283B" w:rsidRPr="00301553">
        <w:rPr>
          <w:rFonts w:asciiTheme="minorHAnsi" w:hAnsiTheme="minorHAnsi" w:cstheme="minorHAnsi"/>
          <w:spacing w:val="-3"/>
          <w:sz w:val="24"/>
        </w:rPr>
        <w:t>all</w:t>
      </w:r>
      <w:r w:rsidR="004A283B" w:rsidRPr="00301553">
        <w:rPr>
          <w:rFonts w:asciiTheme="minorHAnsi" w:hAnsiTheme="minorHAnsi" w:cstheme="minorHAnsi"/>
          <w:spacing w:val="-2"/>
          <w:sz w:val="24"/>
        </w:rPr>
        <w:t xml:space="preserve"> labor</w:t>
      </w:r>
      <w:r w:rsidR="004A283B" w:rsidRPr="00301553">
        <w:rPr>
          <w:rFonts w:asciiTheme="minorHAnsi" w:hAnsiTheme="minorHAnsi" w:cstheme="minorHAnsi"/>
          <w:spacing w:val="-3"/>
          <w:sz w:val="24"/>
        </w:rPr>
        <w:t xml:space="preserve">, </w:t>
      </w:r>
      <w:r w:rsidR="00297B02" w:rsidRPr="00301553">
        <w:rPr>
          <w:rFonts w:asciiTheme="minorHAnsi" w:hAnsiTheme="minorHAnsi" w:cstheme="minorHAnsi"/>
          <w:spacing w:val="-3"/>
          <w:sz w:val="24"/>
        </w:rPr>
        <w:t xml:space="preserve">materials, </w:t>
      </w:r>
      <w:r w:rsidR="00A03E48" w:rsidRPr="00301553">
        <w:rPr>
          <w:rFonts w:asciiTheme="minorHAnsi" w:hAnsiTheme="minorHAnsi" w:cstheme="minorHAnsi"/>
          <w:spacing w:val="-3"/>
          <w:sz w:val="24"/>
        </w:rPr>
        <w:t xml:space="preserve">equipment, </w:t>
      </w:r>
      <w:r w:rsidR="000155A1" w:rsidRPr="00301553">
        <w:rPr>
          <w:rFonts w:asciiTheme="minorHAnsi" w:hAnsiTheme="minorHAnsi" w:cstheme="minorHAnsi"/>
          <w:spacing w:val="-3"/>
          <w:sz w:val="24"/>
        </w:rPr>
        <w:t xml:space="preserve">tools, </w:t>
      </w:r>
      <w:r w:rsidR="00527D6F" w:rsidRPr="00301553">
        <w:rPr>
          <w:rFonts w:asciiTheme="minorHAnsi" w:hAnsiTheme="minorHAnsi" w:cstheme="minorHAnsi"/>
          <w:spacing w:val="-3"/>
          <w:sz w:val="24"/>
        </w:rPr>
        <w:t>services,</w:t>
      </w:r>
      <w:r w:rsidR="00C66D0B" w:rsidRPr="00301553">
        <w:rPr>
          <w:rFonts w:asciiTheme="minorHAnsi" w:hAnsiTheme="minorHAnsi" w:cstheme="minorHAnsi"/>
          <w:spacing w:val="-3"/>
          <w:sz w:val="24"/>
        </w:rPr>
        <w:t xml:space="preserve"> and</w:t>
      </w:r>
      <w:r w:rsidRPr="00301553">
        <w:rPr>
          <w:rFonts w:asciiTheme="minorHAnsi" w:hAnsiTheme="minorHAnsi" w:cstheme="minorHAnsi"/>
          <w:spacing w:val="-3"/>
          <w:sz w:val="24"/>
        </w:rPr>
        <w:t xml:space="preserve"> incidentals </w:t>
      </w:r>
      <w:r w:rsidRPr="00301553">
        <w:rPr>
          <w:rFonts w:asciiTheme="minorHAnsi" w:hAnsiTheme="minorHAnsi" w:cstheme="minorHAnsi"/>
          <w:sz w:val="24"/>
        </w:rPr>
        <w:t xml:space="preserve">to </w:t>
      </w:r>
      <w:r w:rsidR="00297B02" w:rsidRPr="00301553">
        <w:rPr>
          <w:rFonts w:asciiTheme="minorHAnsi" w:hAnsiTheme="minorHAnsi" w:cstheme="minorHAnsi"/>
          <w:sz w:val="24"/>
        </w:rPr>
        <w:t xml:space="preserve">demolish, construct, install and </w:t>
      </w:r>
      <w:r w:rsidRPr="00301553">
        <w:rPr>
          <w:rFonts w:asciiTheme="minorHAnsi" w:hAnsiTheme="minorHAnsi" w:cstheme="minorHAnsi"/>
          <w:spacing w:val="-3"/>
          <w:sz w:val="24"/>
        </w:rPr>
        <w:t xml:space="preserve">complete </w:t>
      </w:r>
      <w:r w:rsidRPr="00301553">
        <w:rPr>
          <w:rFonts w:asciiTheme="minorHAnsi" w:hAnsiTheme="minorHAnsi" w:cstheme="minorHAnsi"/>
          <w:spacing w:val="-2"/>
          <w:sz w:val="24"/>
        </w:rPr>
        <w:t xml:space="preserve">all </w:t>
      </w:r>
      <w:r w:rsidRPr="00301553">
        <w:rPr>
          <w:rFonts w:asciiTheme="minorHAnsi" w:hAnsiTheme="minorHAnsi" w:cstheme="minorHAnsi"/>
          <w:spacing w:val="-3"/>
          <w:sz w:val="24"/>
        </w:rPr>
        <w:t>work</w:t>
      </w:r>
      <w:r w:rsidR="004C5E9E" w:rsidRPr="00301553">
        <w:rPr>
          <w:rFonts w:asciiTheme="minorHAnsi" w:hAnsiTheme="minorHAnsi" w:cstheme="minorHAnsi"/>
          <w:spacing w:val="-3"/>
          <w:sz w:val="24"/>
        </w:rPr>
        <w:t xml:space="preserve"> as identified, </w:t>
      </w:r>
      <w:r w:rsidR="0048381B" w:rsidRPr="00301553">
        <w:rPr>
          <w:rFonts w:asciiTheme="minorHAnsi" w:hAnsiTheme="minorHAnsi" w:cstheme="minorHAnsi"/>
          <w:spacing w:val="-3"/>
          <w:sz w:val="24"/>
        </w:rPr>
        <w:t>described,</w:t>
      </w:r>
      <w:r w:rsidR="004C5E9E" w:rsidRPr="00301553">
        <w:rPr>
          <w:rFonts w:asciiTheme="minorHAnsi" w:hAnsiTheme="minorHAnsi" w:cstheme="minorHAnsi"/>
          <w:spacing w:val="-3"/>
          <w:sz w:val="24"/>
        </w:rPr>
        <w:t xml:space="preserve"> and shown in these </w:t>
      </w:r>
      <w:r w:rsidR="00297B02" w:rsidRPr="00301553">
        <w:rPr>
          <w:rFonts w:asciiTheme="minorHAnsi" w:hAnsiTheme="minorHAnsi" w:cstheme="minorHAnsi"/>
          <w:spacing w:val="-3"/>
          <w:sz w:val="24"/>
        </w:rPr>
        <w:t>Contract</w:t>
      </w:r>
      <w:r w:rsidR="004C5E9E" w:rsidRPr="00301553">
        <w:rPr>
          <w:rFonts w:asciiTheme="minorHAnsi" w:hAnsiTheme="minorHAnsi" w:cstheme="minorHAnsi"/>
          <w:spacing w:val="-3"/>
          <w:sz w:val="24"/>
        </w:rPr>
        <w:t xml:space="preserve"> </w:t>
      </w:r>
      <w:r w:rsidR="00297B02" w:rsidRPr="00301553">
        <w:rPr>
          <w:rFonts w:asciiTheme="minorHAnsi" w:hAnsiTheme="minorHAnsi" w:cstheme="minorHAnsi"/>
          <w:spacing w:val="-3"/>
          <w:sz w:val="24"/>
        </w:rPr>
        <w:t>D</w:t>
      </w:r>
      <w:r w:rsidR="004C5E9E" w:rsidRPr="00301553">
        <w:rPr>
          <w:rFonts w:asciiTheme="minorHAnsi" w:hAnsiTheme="minorHAnsi" w:cstheme="minorHAnsi"/>
          <w:spacing w:val="-3"/>
          <w:sz w:val="24"/>
        </w:rPr>
        <w:t>ocuments</w:t>
      </w:r>
      <w:r w:rsidR="00297B02" w:rsidRPr="00301553">
        <w:rPr>
          <w:rFonts w:asciiTheme="minorHAnsi" w:hAnsiTheme="minorHAnsi" w:cstheme="minorHAnsi"/>
          <w:spacing w:val="-3"/>
          <w:sz w:val="24"/>
        </w:rPr>
        <w:t>. The overall work shall include the following:</w:t>
      </w:r>
    </w:p>
    <w:p w14:paraId="6F96FB48" w14:textId="607EBF73" w:rsidR="00297B02" w:rsidRPr="00301553" w:rsidRDefault="00297B02"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 xml:space="preserve">Fabricate and install ten </w:t>
      </w:r>
      <w:r w:rsidR="00DA4674" w:rsidRPr="00301553">
        <w:rPr>
          <w:rFonts w:asciiTheme="minorHAnsi" w:hAnsiTheme="minorHAnsi" w:cstheme="minorHAnsi"/>
          <w:sz w:val="24"/>
        </w:rPr>
        <w:t xml:space="preserve">(10) </w:t>
      </w:r>
      <w:r w:rsidRPr="00301553">
        <w:rPr>
          <w:rFonts w:asciiTheme="minorHAnsi" w:hAnsiTheme="minorHAnsi" w:cstheme="minorHAnsi"/>
          <w:sz w:val="24"/>
        </w:rPr>
        <w:t xml:space="preserve">vertical slide gates </w:t>
      </w:r>
      <w:r w:rsidR="00A03E48" w:rsidRPr="00301553">
        <w:rPr>
          <w:rFonts w:asciiTheme="minorHAnsi" w:hAnsiTheme="minorHAnsi" w:cstheme="minorHAnsi"/>
          <w:sz w:val="24"/>
        </w:rPr>
        <w:t xml:space="preserve">complete frames and lifting mechanisms </w:t>
      </w:r>
      <w:r w:rsidRPr="00301553">
        <w:rPr>
          <w:rFonts w:asciiTheme="minorHAnsi" w:hAnsiTheme="minorHAnsi" w:cstheme="minorHAnsi"/>
          <w:sz w:val="24"/>
        </w:rPr>
        <w:t xml:space="preserve">at </w:t>
      </w:r>
      <w:r w:rsidR="00A03E48" w:rsidRPr="00301553">
        <w:rPr>
          <w:rFonts w:asciiTheme="minorHAnsi" w:hAnsiTheme="minorHAnsi" w:cstheme="minorHAnsi"/>
          <w:sz w:val="24"/>
        </w:rPr>
        <w:t xml:space="preserve">discharge </w:t>
      </w:r>
      <w:r w:rsidRPr="00301553">
        <w:rPr>
          <w:rFonts w:asciiTheme="minorHAnsi" w:hAnsiTheme="minorHAnsi" w:cstheme="minorHAnsi"/>
          <w:sz w:val="24"/>
        </w:rPr>
        <w:t xml:space="preserve">end of Pump Bays 1 thru 5 of the pumping </w:t>
      </w:r>
      <w:proofErr w:type="gramStart"/>
      <w:r w:rsidR="00A03E48" w:rsidRPr="00301553">
        <w:rPr>
          <w:rFonts w:asciiTheme="minorHAnsi" w:hAnsiTheme="minorHAnsi" w:cstheme="minorHAnsi"/>
          <w:sz w:val="24"/>
        </w:rPr>
        <w:t>station</w:t>
      </w:r>
      <w:proofErr w:type="gramEnd"/>
      <w:r w:rsidRPr="00301553">
        <w:rPr>
          <w:rFonts w:asciiTheme="minorHAnsi" w:hAnsiTheme="minorHAnsi" w:cstheme="minorHAnsi"/>
          <w:sz w:val="24"/>
        </w:rPr>
        <w:t>.</w:t>
      </w:r>
    </w:p>
    <w:p w14:paraId="6D109EEA" w14:textId="2E003C41" w:rsidR="00297B02" w:rsidRPr="00301553" w:rsidRDefault="00A03E48"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 xml:space="preserve">Fabricate and install four </w:t>
      </w:r>
      <w:r w:rsidR="00DA4674" w:rsidRPr="00301553">
        <w:rPr>
          <w:rFonts w:asciiTheme="minorHAnsi" w:hAnsiTheme="minorHAnsi" w:cstheme="minorHAnsi"/>
          <w:sz w:val="24"/>
        </w:rPr>
        <w:t xml:space="preserve">(4) </w:t>
      </w:r>
      <w:r w:rsidRPr="00301553">
        <w:rPr>
          <w:rFonts w:asciiTheme="minorHAnsi" w:hAnsiTheme="minorHAnsi" w:cstheme="minorHAnsi"/>
          <w:sz w:val="24"/>
        </w:rPr>
        <w:t>complete back flow prevention gates at the discharge ends of pump bays six and seven. Also, furnish and install all lifting cable, sheaves, and winches, as shown on the Drawings.</w:t>
      </w:r>
    </w:p>
    <w:p w14:paraId="383BCC20" w14:textId="5A9CF1CB" w:rsidR="00A03E48" w:rsidRPr="00301553" w:rsidRDefault="00C66D0B"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R</w:t>
      </w:r>
      <w:r w:rsidR="00A03E48" w:rsidRPr="00301553">
        <w:rPr>
          <w:rFonts w:asciiTheme="minorHAnsi" w:hAnsiTheme="minorHAnsi" w:cstheme="minorHAnsi"/>
          <w:sz w:val="24"/>
        </w:rPr>
        <w:t xml:space="preserve">emove </w:t>
      </w:r>
      <w:r w:rsidRPr="00301553">
        <w:rPr>
          <w:rFonts w:asciiTheme="minorHAnsi" w:hAnsiTheme="minorHAnsi" w:cstheme="minorHAnsi"/>
          <w:sz w:val="24"/>
        </w:rPr>
        <w:t xml:space="preserve">and discard </w:t>
      </w:r>
      <w:r w:rsidR="00A03E48" w:rsidRPr="00301553">
        <w:rPr>
          <w:rFonts w:asciiTheme="minorHAnsi" w:hAnsiTheme="minorHAnsi" w:cstheme="minorHAnsi"/>
          <w:sz w:val="24"/>
        </w:rPr>
        <w:t xml:space="preserve">all existing exhaust systems for pump engines </w:t>
      </w:r>
      <w:r w:rsidR="00DA4674" w:rsidRPr="00301553">
        <w:rPr>
          <w:rFonts w:asciiTheme="minorHAnsi" w:hAnsiTheme="minorHAnsi" w:cstheme="minorHAnsi"/>
          <w:sz w:val="24"/>
        </w:rPr>
        <w:t>1</w:t>
      </w:r>
      <w:r w:rsidR="00A03E48" w:rsidRPr="00301553">
        <w:rPr>
          <w:rFonts w:asciiTheme="minorHAnsi" w:hAnsiTheme="minorHAnsi" w:cstheme="minorHAnsi"/>
          <w:sz w:val="24"/>
        </w:rPr>
        <w:t xml:space="preserve"> thru 5; </w:t>
      </w:r>
      <w:r w:rsidRPr="00301553">
        <w:rPr>
          <w:rFonts w:asciiTheme="minorHAnsi" w:hAnsiTheme="minorHAnsi" w:cstheme="minorHAnsi"/>
          <w:sz w:val="24"/>
        </w:rPr>
        <w:t>and</w:t>
      </w:r>
      <w:r w:rsidR="00A03E48" w:rsidRPr="00301553">
        <w:rPr>
          <w:rFonts w:asciiTheme="minorHAnsi" w:hAnsiTheme="minorHAnsi" w:cstheme="minorHAnsi"/>
          <w:sz w:val="24"/>
        </w:rPr>
        <w:t xml:space="preserve"> install all new exhaust systems </w:t>
      </w:r>
      <w:r w:rsidRPr="00301553">
        <w:rPr>
          <w:rFonts w:asciiTheme="minorHAnsi" w:hAnsiTheme="minorHAnsi" w:cstheme="minorHAnsi"/>
          <w:sz w:val="24"/>
        </w:rPr>
        <w:t>and supports; and remove and replace the air intake piping and filter boxes with new systems as</w:t>
      </w:r>
      <w:r w:rsidR="00A03E48" w:rsidRPr="00301553">
        <w:rPr>
          <w:rFonts w:asciiTheme="minorHAnsi" w:hAnsiTheme="minorHAnsi" w:cstheme="minorHAnsi"/>
          <w:sz w:val="24"/>
        </w:rPr>
        <w:t xml:space="preserve"> configured </w:t>
      </w:r>
      <w:r w:rsidRPr="00301553">
        <w:rPr>
          <w:rFonts w:asciiTheme="minorHAnsi" w:hAnsiTheme="minorHAnsi" w:cstheme="minorHAnsi"/>
          <w:sz w:val="24"/>
        </w:rPr>
        <w:t xml:space="preserve">and shown </w:t>
      </w:r>
      <w:r w:rsidR="00A03E48" w:rsidRPr="00301553">
        <w:rPr>
          <w:rFonts w:asciiTheme="minorHAnsi" w:hAnsiTheme="minorHAnsi" w:cstheme="minorHAnsi"/>
          <w:sz w:val="24"/>
        </w:rPr>
        <w:t>on the Drawings</w:t>
      </w:r>
      <w:r w:rsidRPr="00301553">
        <w:rPr>
          <w:rFonts w:asciiTheme="minorHAnsi" w:hAnsiTheme="minorHAnsi" w:cstheme="minorHAnsi"/>
          <w:sz w:val="24"/>
        </w:rPr>
        <w:t>.</w:t>
      </w:r>
    </w:p>
    <w:p w14:paraId="11C5D018" w14:textId="78CE764F" w:rsidR="00C66D0B" w:rsidRPr="00301553" w:rsidRDefault="00C66D0B"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Remove the existing metal engine housings for pump engines 1 thru 5 in the pumping station.</w:t>
      </w:r>
    </w:p>
    <w:p w14:paraId="239DA505" w14:textId="647CFC57" w:rsidR="00C66D0B" w:rsidRPr="00301553" w:rsidRDefault="00C66D0B"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 xml:space="preserve">Replace existing utilities and piping as identified on the Drawings and install new utilities as described on the </w:t>
      </w:r>
      <w:r w:rsidRPr="00301553">
        <w:rPr>
          <w:rFonts w:asciiTheme="minorHAnsi" w:hAnsiTheme="minorHAnsi" w:cstheme="minorHAnsi"/>
          <w:sz w:val="24"/>
        </w:rPr>
        <w:lastRenderedPageBreak/>
        <w:t>Drawings and Specifications.</w:t>
      </w:r>
    </w:p>
    <w:p w14:paraId="29E97D75" w14:textId="09FA7276" w:rsidR="00C66D0B" w:rsidRPr="00301553" w:rsidRDefault="00C66D0B"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 xml:space="preserve">Remove existing catwalks </w:t>
      </w:r>
      <w:r w:rsidR="00527D6F" w:rsidRPr="00301553">
        <w:rPr>
          <w:rFonts w:asciiTheme="minorHAnsi" w:hAnsiTheme="minorHAnsi" w:cstheme="minorHAnsi"/>
          <w:sz w:val="24"/>
        </w:rPr>
        <w:t xml:space="preserve">and reroute engine cooling water pipes </w:t>
      </w:r>
      <w:r w:rsidRPr="00301553">
        <w:rPr>
          <w:rFonts w:asciiTheme="minorHAnsi" w:hAnsiTheme="minorHAnsi" w:cstheme="minorHAnsi"/>
          <w:sz w:val="24"/>
        </w:rPr>
        <w:t>on the discharge side o</w:t>
      </w:r>
      <w:r w:rsidR="00527D6F" w:rsidRPr="00301553">
        <w:rPr>
          <w:rFonts w:asciiTheme="minorHAnsi" w:hAnsiTheme="minorHAnsi" w:cstheme="minorHAnsi"/>
          <w:sz w:val="24"/>
        </w:rPr>
        <w:t>f</w:t>
      </w:r>
      <w:r w:rsidRPr="00301553">
        <w:rPr>
          <w:rFonts w:asciiTheme="minorHAnsi" w:hAnsiTheme="minorHAnsi" w:cstheme="minorHAnsi"/>
          <w:sz w:val="24"/>
        </w:rPr>
        <w:t xml:space="preserve"> station at </w:t>
      </w:r>
      <w:r w:rsidR="00527D6F" w:rsidRPr="00301553">
        <w:rPr>
          <w:rFonts w:asciiTheme="minorHAnsi" w:hAnsiTheme="minorHAnsi" w:cstheme="minorHAnsi"/>
          <w:sz w:val="24"/>
        </w:rPr>
        <w:t>pump bays</w:t>
      </w:r>
      <w:r w:rsidR="00CF7962" w:rsidRPr="00301553">
        <w:rPr>
          <w:rFonts w:asciiTheme="minorHAnsi" w:hAnsiTheme="minorHAnsi" w:cstheme="minorHAnsi"/>
          <w:sz w:val="24"/>
        </w:rPr>
        <w:t xml:space="preserve"> 1 thru 5;</w:t>
      </w:r>
      <w:r w:rsidR="00527D6F" w:rsidRPr="00301553">
        <w:rPr>
          <w:rFonts w:asciiTheme="minorHAnsi" w:hAnsiTheme="minorHAnsi" w:cstheme="minorHAnsi"/>
          <w:sz w:val="24"/>
        </w:rPr>
        <w:t xml:space="preserve"> </w:t>
      </w:r>
      <w:r w:rsidR="00CF7962" w:rsidRPr="00301553">
        <w:rPr>
          <w:rFonts w:asciiTheme="minorHAnsi" w:hAnsiTheme="minorHAnsi" w:cstheme="minorHAnsi"/>
          <w:sz w:val="24"/>
        </w:rPr>
        <w:t>and</w:t>
      </w:r>
      <w:r w:rsidR="00527D6F" w:rsidRPr="00301553">
        <w:rPr>
          <w:rFonts w:asciiTheme="minorHAnsi" w:hAnsiTheme="minorHAnsi" w:cstheme="minorHAnsi"/>
          <w:sz w:val="24"/>
        </w:rPr>
        <w:t xml:space="preserve"> replace with new offset catwalk assemblies as shown on the Drawings.</w:t>
      </w:r>
    </w:p>
    <w:p w14:paraId="16513ECA" w14:textId="0219DCFF" w:rsidR="00527D6F" w:rsidRPr="00301553" w:rsidRDefault="00527D6F"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Flood proof the pumping station on both the north and south ends of the pumping station as shown on the Drawings. Also included are flood proofing two existing gap areas located at the northwest corner and between the tank farm and pump number 7</w:t>
      </w:r>
      <w:r w:rsidR="00CF7962" w:rsidRPr="00301553">
        <w:rPr>
          <w:rFonts w:asciiTheme="minorHAnsi" w:hAnsiTheme="minorHAnsi" w:cstheme="minorHAnsi"/>
          <w:sz w:val="24"/>
        </w:rPr>
        <w:t xml:space="preserve"> on the south end.</w:t>
      </w:r>
    </w:p>
    <w:p w14:paraId="353FCFD2" w14:textId="0EE54486" w:rsidR="00CF7962" w:rsidRPr="00301553" w:rsidRDefault="00CF7962"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 xml:space="preserve">Remove existing septic tank, related equipment, </w:t>
      </w:r>
      <w:proofErr w:type="gramStart"/>
      <w:r w:rsidRPr="00301553">
        <w:rPr>
          <w:rFonts w:asciiTheme="minorHAnsi" w:hAnsiTheme="minorHAnsi" w:cstheme="minorHAnsi"/>
          <w:sz w:val="24"/>
        </w:rPr>
        <w:t>piping</w:t>
      </w:r>
      <w:proofErr w:type="gramEnd"/>
      <w:r w:rsidRPr="00301553">
        <w:rPr>
          <w:rFonts w:asciiTheme="minorHAnsi" w:hAnsiTheme="minorHAnsi" w:cstheme="minorHAnsi"/>
          <w:sz w:val="24"/>
        </w:rPr>
        <w:t xml:space="preserve"> and electrical power at south end of Tank Farm; and replace with a new septic system complete with necessary equipment, piping and electric power.</w:t>
      </w:r>
    </w:p>
    <w:p w14:paraId="24CA616A" w14:textId="0E8753CE" w:rsidR="00CF7962" w:rsidRPr="00301553" w:rsidRDefault="00CF7962"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Modifying the existing electrical system as shown on the Drawings and in Specifications.</w:t>
      </w:r>
    </w:p>
    <w:p w14:paraId="78A6C958" w14:textId="18F9C2AF" w:rsidR="00594316" w:rsidRPr="00301553" w:rsidRDefault="00594316"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Installing a new electrical and conduit support rack across the Boat Lock on the north end of pumping station; and rerouting electric, water and other utilities as defined in the plans and specifications</w:t>
      </w:r>
      <w:r w:rsidR="00301553">
        <w:rPr>
          <w:rFonts w:asciiTheme="minorHAnsi" w:hAnsiTheme="minorHAnsi" w:cstheme="minorHAnsi"/>
          <w:sz w:val="24"/>
        </w:rPr>
        <w:t>.</w:t>
      </w:r>
    </w:p>
    <w:p w14:paraId="54EB76D5" w14:textId="6D772304" w:rsidR="00CF7962" w:rsidRPr="00301553" w:rsidRDefault="00CF7962" w:rsidP="00297B02">
      <w:pPr>
        <w:pStyle w:val="ListParagraph"/>
        <w:numPr>
          <w:ilvl w:val="3"/>
          <w:numId w:val="2"/>
        </w:numPr>
        <w:tabs>
          <w:tab w:val="left" w:pos="1618"/>
        </w:tabs>
        <w:spacing w:line="242" w:lineRule="auto"/>
        <w:ind w:right="816"/>
        <w:rPr>
          <w:rFonts w:asciiTheme="minorHAnsi" w:hAnsiTheme="minorHAnsi" w:cstheme="minorHAnsi"/>
          <w:sz w:val="24"/>
        </w:rPr>
      </w:pPr>
      <w:r w:rsidRPr="00301553">
        <w:rPr>
          <w:rFonts w:asciiTheme="minorHAnsi" w:hAnsiTheme="minorHAnsi" w:cstheme="minorHAnsi"/>
          <w:sz w:val="24"/>
        </w:rPr>
        <w:t>Install the Owner furnished catwalk assemblies</w:t>
      </w:r>
      <w:r w:rsidR="00594316" w:rsidRPr="00301553">
        <w:rPr>
          <w:rFonts w:asciiTheme="minorHAnsi" w:hAnsiTheme="minorHAnsi" w:cstheme="minorHAnsi"/>
          <w:sz w:val="24"/>
        </w:rPr>
        <w:t xml:space="preserve"> in accordance with the Drawings.</w:t>
      </w:r>
    </w:p>
    <w:p w14:paraId="5838994C" w14:textId="77777777" w:rsidR="00560BEF" w:rsidRPr="00301553" w:rsidRDefault="00560BEF" w:rsidP="00560BEF">
      <w:pPr>
        <w:pStyle w:val="BodyText"/>
        <w:spacing w:before="2"/>
        <w:rPr>
          <w:rFonts w:asciiTheme="minorHAnsi" w:hAnsiTheme="minorHAnsi" w:cstheme="minorHAnsi"/>
          <w:sz w:val="24"/>
        </w:rPr>
      </w:pPr>
    </w:p>
    <w:p w14:paraId="0E98AD40" w14:textId="367C337D" w:rsidR="00E73685" w:rsidRPr="00301553" w:rsidRDefault="00C012B9" w:rsidP="00297B02">
      <w:pPr>
        <w:pStyle w:val="ListParagraph"/>
        <w:spacing w:line="242" w:lineRule="auto"/>
        <w:ind w:left="1710" w:right="808" w:hanging="630"/>
        <w:rPr>
          <w:rFonts w:asciiTheme="minorHAnsi" w:hAnsiTheme="minorHAnsi" w:cstheme="minorHAnsi"/>
          <w:spacing w:val="-3"/>
          <w:sz w:val="24"/>
          <w:szCs w:val="24"/>
        </w:rPr>
      </w:pPr>
      <w:r w:rsidRPr="00301553">
        <w:rPr>
          <w:rFonts w:asciiTheme="minorHAnsi" w:hAnsiTheme="minorHAnsi" w:cstheme="minorHAnsi"/>
          <w:sz w:val="24"/>
          <w:szCs w:val="24"/>
        </w:rPr>
        <w:t xml:space="preserve">B. </w:t>
      </w:r>
      <w:r w:rsidR="00E73685" w:rsidRPr="00301553">
        <w:rPr>
          <w:rFonts w:asciiTheme="minorHAnsi" w:hAnsiTheme="minorHAnsi" w:cstheme="minorHAnsi"/>
          <w:sz w:val="24"/>
          <w:szCs w:val="24"/>
        </w:rPr>
        <w:tab/>
      </w:r>
      <w:r w:rsidR="00560BEF" w:rsidRPr="00301553">
        <w:rPr>
          <w:rFonts w:asciiTheme="minorHAnsi" w:hAnsiTheme="minorHAnsi" w:cstheme="minorHAnsi"/>
          <w:sz w:val="24"/>
          <w:szCs w:val="24"/>
        </w:rPr>
        <w:t xml:space="preserve">The </w:t>
      </w:r>
      <w:r w:rsidR="00560BEF" w:rsidRPr="00301553">
        <w:rPr>
          <w:rFonts w:asciiTheme="minorHAnsi" w:hAnsiTheme="minorHAnsi" w:cstheme="minorHAnsi"/>
          <w:spacing w:val="-3"/>
          <w:sz w:val="24"/>
          <w:szCs w:val="24"/>
        </w:rPr>
        <w:t xml:space="preserve">Contractor shall </w:t>
      </w:r>
      <w:r w:rsidR="00297B02" w:rsidRPr="00301553">
        <w:rPr>
          <w:rFonts w:asciiTheme="minorHAnsi" w:hAnsiTheme="minorHAnsi" w:cstheme="minorHAnsi"/>
          <w:spacing w:val="-4"/>
          <w:sz w:val="24"/>
          <w:szCs w:val="24"/>
        </w:rPr>
        <w:t>install</w:t>
      </w:r>
      <w:r w:rsidR="00560BEF" w:rsidRPr="00301553">
        <w:rPr>
          <w:rFonts w:asciiTheme="minorHAnsi" w:hAnsiTheme="minorHAnsi" w:cstheme="minorHAnsi"/>
          <w:spacing w:val="-4"/>
          <w:sz w:val="24"/>
          <w:szCs w:val="24"/>
        </w:rPr>
        <w:t xml:space="preserve"> </w:t>
      </w:r>
      <w:r w:rsidRPr="00301553">
        <w:rPr>
          <w:rFonts w:asciiTheme="minorHAnsi" w:hAnsiTheme="minorHAnsi" w:cstheme="minorHAnsi"/>
          <w:spacing w:val="-4"/>
          <w:sz w:val="24"/>
          <w:szCs w:val="24"/>
        </w:rPr>
        <w:t xml:space="preserve">all </w:t>
      </w:r>
      <w:r w:rsidR="00297B02" w:rsidRPr="00301553">
        <w:rPr>
          <w:rFonts w:asciiTheme="minorHAnsi" w:hAnsiTheme="minorHAnsi" w:cstheme="minorHAnsi"/>
          <w:spacing w:val="-4"/>
          <w:sz w:val="24"/>
          <w:szCs w:val="24"/>
        </w:rPr>
        <w:t>Owner furnished</w:t>
      </w:r>
      <w:r w:rsidRPr="00301553">
        <w:rPr>
          <w:rFonts w:asciiTheme="minorHAnsi" w:hAnsiTheme="minorHAnsi" w:cstheme="minorHAnsi"/>
          <w:sz w:val="24"/>
          <w:szCs w:val="24"/>
        </w:rPr>
        <w:t xml:space="preserve"> catwalk</w:t>
      </w:r>
      <w:r w:rsidR="00560BEF" w:rsidRPr="00301553">
        <w:rPr>
          <w:rFonts w:asciiTheme="minorHAnsi" w:hAnsiTheme="minorHAnsi" w:cstheme="minorHAnsi"/>
          <w:sz w:val="24"/>
          <w:szCs w:val="24"/>
        </w:rPr>
        <w:t xml:space="preserve"> </w:t>
      </w:r>
      <w:r w:rsidR="00297B02" w:rsidRPr="00301553">
        <w:rPr>
          <w:rFonts w:asciiTheme="minorHAnsi" w:hAnsiTheme="minorHAnsi" w:cstheme="minorHAnsi"/>
          <w:sz w:val="24"/>
          <w:szCs w:val="24"/>
        </w:rPr>
        <w:t xml:space="preserve">and </w:t>
      </w:r>
      <w:r w:rsidR="00297B02" w:rsidRPr="00301553">
        <w:rPr>
          <w:rFonts w:asciiTheme="minorHAnsi" w:hAnsiTheme="minorHAnsi" w:cstheme="minorHAnsi"/>
          <w:spacing w:val="-3"/>
          <w:sz w:val="24"/>
          <w:szCs w:val="24"/>
        </w:rPr>
        <w:t>assemblies as shown on the Drawings</w:t>
      </w:r>
      <w:r w:rsidR="00560BEF" w:rsidRPr="00301553">
        <w:rPr>
          <w:rFonts w:asciiTheme="minorHAnsi" w:hAnsiTheme="minorHAnsi" w:cstheme="minorHAnsi"/>
          <w:spacing w:val="-3"/>
          <w:sz w:val="24"/>
          <w:szCs w:val="24"/>
        </w:rPr>
        <w:t xml:space="preserve"> complete, and ready for </w:t>
      </w:r>
      <w:r w:rsidR="00297B02" w:rsidRPr="00301553">
        <w:rPr>
          <w:rFonts w:asciiTheme="minorHAnsi" w:hAnsiTheme="minorHAnsi" w:cstheme="minorHAnsi"/>
          <w:spacing w:val="-3"/>
          <w:sz w:val="24"/>
          <w:szCs w:val="24"/>
        </w:rPr>
        <w:t>use.</w:t>
      </w:r>
    </w:p>
    <w:p w14:paraId="4D753142" w14:textId="3F9638B6" w:rsidR="00560BEF" w:rsidRPr="00301553" w:rsidRDefault="00E73685" w:rsidP="00E73685">
      <w:pPr>
        <w:spacing w:line="242" w:lineRule="auto"/>
        <w:ind w:left="1710" w:right="808" w:hanging="630"/>
        <w:rPr>
          <w:rFonts w:asciiTheme="minorHAnsi" w:hAnsiTheme="minorHAnsi" w:cstheme="minorHAnsi"/>
          <w:sz w:val="24"/>
          <w:szCs w:val="24"/>
        </w:rPr>
      </w:pPr>
      <w:r w:rsidRPr="00301553">
        <w:rPr>
          <w:rFonts w:asciiTheme="minorHAnsi" w:hAnsiTheme="minorHAnsi" w:cstheme="minorHAnsi"/>
          <w:sz w:val="24"/>
          <w:szCs w:val="24"/>
        </w:rPr>
        <w:t>C.</w:t>
      </w:r>
      <w:r w:rsidRPr="00301553">
        <w:rPr>
          <w:rFonts w:asciiTheme="minorHAnsi" w:hAnsiTheme="minorHAnsi" w:cstheme="minorHAnsi"/>
          <w:sz w:val="24"/>
          <w:szCs w:val="24"/>
        </w:rPr>
        <w:tab/>
      </w:r>
      <w:r w:rsidR="00560BEF" w:rsidRPr="00301553">
        <w:rPr>
          <w:rFonts w:asciiTheme="minorHAnsi" w:hAnsiTheme="minorHAnsi" w:cstheme="minorHAnsi"/>
          <w:sz w:val="24"/>
          <w:szCs w:val="24"/>
        </w:rPr>
        <w:t xml:space="preserve">All </w:t>
      </w:r>
      <w:r w:rsidR="00560BEF" w:rsidRPr="00301553">
        <w:rPr>
          <w:rFonts w:asciiTheme="minorHAnsi" w:hAnsiTheme="minorHAnsi" w:cstheme="minorHAnsi"/>
          <w:spacing w:val="-3"/>
          <w:sz w:val="24"/>
          <w:szCs w:val="24"/>
        </w:rPr>
        <w:t xml:space="preserve">materials, equipment, skills, </w:t>
      </w:r>
      <w:proofErr w:type="gramStart"/>
      <w:r w:rsidR="00560BEF" w:rsidRPr="00301553">
        <w:rPr>
          <w:rFonts w:asciiTheme="minorHAnsi" w:hAnsiTheme="minorHAnsi" w:cstheme="minorHAnsi"/>
          <w:sz w:val="24"/>
          <w:szCs w:val="24"/>
        </w:rPr>
        <w:t>tools</w:t>
      </w:r>
      <w:proofErr w:type="gramEnd"/>
      <w:r w:rsidR="00560BEF" w:rsidRPr="00301553">
        <w:rPr>
          <w:rFonts w:asciiTheme="minorHAnsi" w:hAnsiTheme="minorHAnsi" w:cstheme="minorHAnsi"/>
          <w:sz w:val="24"/>
          <w:szCs w:val="24"/>
        </w:rPr>
        <w:t xml:space="preserve"> </w:t>
      </w:r>
      <w:r w:rsidR="00560BEF" w:rsidRPr="00301553">
        <w:rPr>
          <w:rFonts w:asciiTheme="minorHAnsi" w:hAnsiTheme="minorHAnsi" w:cstheme="minorHAnsi"/>
          <w:spacing w:val="-3"/>
          <w:sz w:val="24"/>
          <w:szCs w:val="24"/>
        </w:rPr>
        <w:t xml:space="preserve">and labor which are reasonably and properly inferable and </w:t>
      </w:r>
      <w:r w:rsidR="00560BEF" w:rsidRPr="00301553">
        <w:rPr>
          <w:rFonts w:asciiTheme="minorHAnsi" w:hAnsiTheme="minorHAnsi" w:cstheme="minorHAnsi"/>
          <w:spacing w:val="-4"/>
          <w:sz w:val="24"/>
          <w:szCs w:val="24"/>
        </w:rPr>
        <w:t xml:space="preserve">necessary </w:t>
      </w:r>
      <w:r w:rsidR="00560BEF" w:rsidRPr="00301553">
        <w:rPr>
          <w:rFonts w:asciiTheme="minorHAnsi" w:hAnsiTheme="minorHAnsi" w:cstheme="minorHAnsi"/>
          <w:spacing w:val="-3"/>
          <w:sz w:val="24"/>
          <w:szCs w:val="24"/>
        </w:rPr>
        <w:t xml:space="preserve">for </w:t>
      </w:r>
      <w:r w:rsidR="00560BEF" w:rsidRPr="00301553">
        <w:rPr>
          <w:rFonts w:asciiTheme="minorHAnsi" w:hAnsiTheme="minorHAnsi" w:cstheme="minorHAnsi"/>
          <w:sz w:val="24"/>
          <w:szCs w:val="24"/>
        </w:rPr>
        <w:t xml:space="preserve">the </w:t>
      </w:r>
      <w:r w:rsidR="00560BEF" w:rsidRPr="00301553">
        <w:rPr>
          <w:rFonts w:asciiTheme="minorHAnsi" w:hAnsiTheme="minorHAnsi" w:cstheme="minorHAnsi"/>
          <w:spacing w:val="-3"/>
          <w:sz w:val="24"/>
          <w:szCs w:val="24"/>
        </w:rPr>
        <w:t xml:space="preserve">proper completion </w:t>
      </w:r>
      <w:r w:rsidR="00560BEF" w:rsidRPr="00301553">
        <w:rPr>
          <w:rFonts w:asciiTheme="minorHAnsi" w:hAnsiTheme="minorHAnsi" w:cstheme="minorHAnsi"/>
          <w:sz w:val="24"/>
          <w:szCs w:val="24"/>
        </w:rPr>
        <w:t xml:space="preserve">of the </w:t>
      </w:r>
      <w:r w:rsidR="00560BEF" w:rsidRPr="00301553">
        <w:rPr>
          <w:rFonts w:asciiTheme="minorHAnsi" w:hAnsiTheme="minorHAnsi" w:cstheme="minorHAnsi"/>
          <w:spacing w:val="-3"/>
          <w:sz w:val="24"/>
          <w:szCs w:val="24"/>
        </w:rPr>
        <w:t xml:space="preserve">work </w:t>
      </w:r>
      <w:r w:rsidR="00560BEF" w:rsidRPr="00301553">
        <w:rPr>
          <w:rFonts w:asciiTheme="minorHAnsi" w:hAnsiTheme="minorHAnsi" w:cstheme="minorHAnsi"/>
          <w:sz w:val="24"/>
          <w:szCs w:val="24"/>
        </w:rPr>
        <w:t xml:space="preserve">in a </w:t>
      </w:r>
      <w:r w:rsidR="00560BEF" w:rsidRPr="00301553">
        <w:rPr>
          <w:rFonts w:asciiTheme="minorHAnsi" w:hAnsiTheme="minorHAnsi" w:cstheme="minorHAnsi"/>
          <w:spacing w:val="-3"/>
          <w:sz w:val="24"/>
          <w:szCs w:val="24"/>
        </w:rPr>
        <w:t xml:space="preserve">substantial manner and </w:t>
      </w:r>
      <w:r w:rsidR="00560BEF" w:rsidRPr="00301553">
        <w:rPr>
          <w:rFonts w:asciiTheme="minorHAnsi" w:hAnsiTheme="minorHAnsi" w:cstheme="minorHAnsi"/>
          <w:sz w:val="24"/>
          <w:szCs w:val="24"/>
        </w:rPr>
        <w:t xml:space="preserve">in </w:t>
      </w:r>
      <w:r w:rsidR="00560BEF" w:rsidRPr="00301553">
        <w:rPr>
          <w:rFonts w:asciiTheme="minorHAnsi" w:hAnsiTheme="minorHAnsi" w:cstheme="minorHAnsi"/>
          <w:spacing w:val="-3"/>
          <w:sz w:val="24"/>
          <w:szCs w:val="24"/>
        </w:rPr>
        <w:t xml:space="preserve">compliance </w:t>
      </w:r>
      <w:r w:rsidR="00560BEF" w:rsidRPr="00301553">
        <w:rPr>
          <w:rFonts w:asciiTheme="minorHAnsi" w:hAnsiTheme="minorHAnsi" w:cstheme="minorHAnsi"/>
          <w:sz w:val="24"/>
          <w:szCs w:val="24"/>
        </w:rPr>
        <w:t xml:space="preserve">with the </w:t>
      </w:r>
      <w:r w:rsidR="00560BEF" w:rsidRPr="00301553">
        <w:rPr>
          <w:rFonts w:asciiTheme="minorHAnsi" w:hAnsiTheme="minorHAnsi" w:cstheme="minorHAnsi"/>
          <w:spacing w:val="-3"/>
          <w:sz w:val="24"/>
          <w:szCs w:val="24"/>
        </w:rPr>
        <w:t xml:space="preserve">requirements stated </w:t>
      </w:r>
      <w:r w:rsidR="00560BEF" w:rsidRPr="00301553">
        <w:rPr>
          <w:rFonts w:asciiTheme="minorHAnsi" w:hAnsiTheme="minorHAnsi" w:cstheme="minorHAnsi"/>
          <w:sz w:val="24"/>
          <w:szCs w:val="24"/>
        </w:rPr>
        <w:t xml:space="preserve">or </w:t>
      </w:r>
      <w:r w:rsidR="00560BEF" w:rsidRPr="00301553">
        <w:rPr>
          <w:rFonts w:asciiTheme="minorHAnsi" w:hAnsiTheme="minorHAnsi" w:cstheme="minorHAnsi"/>
          <w:spacing w:val="-3"/>
          <w:sz w:val="24"/>
          <w:szCs w:val="24"/>
        </w:rPr>
        <w:t xml:space="preserve">implied </w:t>
      </w:r>
      <w:r w:rsidR="00560BEF" w:rsidRPr="00301553">
        <w:rPr>
          <w:rFonts w:asciiTheme="minorHAnsi" w:hAnsiTheme="minorHAnsi" w:cstheme="minorHAnsi"/>
          <w:sz w:val="24"/>
          <w:szCs w:val="24"/>
        </w:rPr>
        <w:t xml:space="preserve">by </w:t>
      </w:r>
      <w:r w:rsidR="00560BEF" w:rsidRPr="00301553">
        <w:rPr>
          <w:rFonts w:asciiTheme="minorHAnsi" w:hAnsiTheme="minorHAnsi" w:cstheme="minorHAnsi"/>
          <w:spacing w:val="-3"/>
          <w:sz w:val="24"/>
          <w:szCs w:val="24"/>
        </w:rPr>
        <w:t>these Specifications</w:t>
      </w:r>
      <w:r w:rsidR="00C012B9" w:rsidRPr="00301553">
        <w:rPr>
          <w:rFonts w:asciiTheme="minorHAnsi" w:hAnsiTheme="minorHAnsi" w:cstheme="minorHAnsi"/>
          <w:spacing w:val="-3"/>
          <w:sz w:val="24"/>
          <w:szCs w:val="24"/>
        </w:rPr>
        <w:t xml:space="preserve"> and/</w:t>
      </w:r>
      <w:r w:rsidR="00560BEF" w:rsidRPr="00301553">
        <w:rPr>
          <w:rFonts w:asciiTheme="minorHAnsi" w:hAnsiTheme="minorHAnsi" w:cstheme="minorHAnsi"/>
          <w:sz w:val="24"/>
          <w:szCs w:val="24"/>
        </w:rPr>
        <w:t xml:space="preserve">or </w:t>
      </w:r>
      <w:r w:rsidR="00560BEF" w:rsidRPr="00301553">
        <w:rPr>
          <w:rFonts w:asciiTheme="minorHAnsi" w:hAnsiTheme="minorHAnsi" w:cstheme="minorHAnsi"/>
          <w:spacing w:val="-3"/>
          <w:sz w:val="24"/>
          <w:szCs w:val="24"/>
        </w:rPr>
        <w:t xml:space="preserve">Drawings shall </w:t>
      </w:r>
      <w:r w:rsidR="00560BEF" w:rsidRPr="00301553">
        <w:rPr>
          <w:rFonts w:asciiTheme="minorHAnsi" w:hAnsiTheme="minorHAnsi" w:cstheme="minorHAnsi"/>
          <w:sz w:val="24"/>
          <w:szCs w:val="24"/>
        </w:rPr>
        <w:t xml:space="preserve">be </w:t>
      </w:r>
      <w:r w:rsidR="00560BEF" w:rsidRPr="00301553">
        <w:rPr>
          <w:rFonts w:asciiTheme="minorHAnsi" w:hAnsiTheme="minorHAnsi" w:cstheme="minorHAnsi"/>
          <w:spacing w:val="-3"/>
          <w:sz w:val="24"/>
          <w:szCs w:val="24"/>
        </w:rPr>
        <w:t xml:space="preserve">furnished </w:t>
      </w:r>
      <w:r w:rsidR="00C012B9" w:rsidRPr="00301553">
        <w:rPr>
          <w:rFonts w:asciiTheme="minorHAnsi" w:hAnsiTheme="minorHAnsi" w:cstheme="minorHAnsi"/>
          <w:spacing w:val="-3"/>
          <w:sz w:val="24"/>
          <w:szCs w:val="24"/>
        </w:rPr>
        <w:t xml:space="preserve">complete </w:t>
      </w:r>
      <w:r w:rsidR="00C012B9" w:rsidRPr="00301553">
        <w:rPr>
          <w:rFonts w:asciiTheme="minorHAnsi" w:hAnsiTheme="minorHAnsi" w:cstheme="minorHAnsi"/>
          <w:sz w:val="24"/>
          <w:szCs w:val="24"/>
        </w:rPr>
        <w:t xml:space="preserve">and identified in paragraph </w:t>
      </w:r>
      <w:r w:rsidR="0048381B" w:rsidRPr="00301553">
        <w:rPr>
          <w:rFonts w:asciiTheme="minorHAnsi" w:hAnsiTheme="minorHAnsi" w:cstheme="minorHAnsi"/>
          <w:sz w:val="24"/>
          <w:szCs w:val="24"/>
        </w:rPr>
        <w:t>A,</w:t>
      </w:r>
      <w:r w:rsidR="00C012B9" w:rsidRPr="00301553">
        <w:rPr>
          <w:rFonts w:asciiTheme="minorHAnsi" w:hAnsiTheme="minorHAnsi" w:cstheme="minorHAnsi"/>
          <w:sz w:val="24"/>
          <w:szCs w:val="24"/>
        </w:rPr>
        <w:t xml:space="preserve"> </w:t>
      </w:r>
      <w:r w:rsidR="004A283B" w:rsidRPr="00301553">
        <w:rPr>
          <w:rFonts w:asciiTheme="minorHAnsi" w:hAnsiTheme="minorHAnsi" w:cstheme="minorHAnsi"/>
          <w:sz w:val="24"/>
          <w:szCs w:val="24"/>
        </w:rPr>
        <w:t>above</w:t>
      </w:r>
      <w:r w:rsidR="0048381B" w:rsidRPr="00301553">
        <w:rPr>
          <w:rFonts w:asciiTheme="minorHAnsi" w:hAnsiTheme="minorHAnsi" w:cstheme="minorHAnsi"/>
          <w:sz w:val="24"/>
          <w:szCs w:val="24"/>
        </w:rPr>
        <w:t>,</w:t>
      </w:r>
      <w:r w:rsidR="004A283B" w:rsidRPr="00301553">
        <w:rPr>
          <w:rFonts w:asciiTheme="minorHAnsi" w:hAnsiTheme="minorHAnsi" w:cstheme="minorHAnsi"/>
          <w:sz w:val="24"/>
          <w:szCs w:val="24"/>
        </w:rPr>
        <w:t xml:space="preserve"> </w:t>
      </w:r>
      <w:r w:rsidR="004A283B" w:rsidRPr="00301553">
        <w:rPr>
          <w:rFonts w:asciiTheme="minorHAnsi" w:hAnsiTheme="minorHAnsi" w:cstheme="minorHAnsi"/>
          <w:spacing w:val="-3"/>
          <w:sz w:val="24"/>
          <w:szCs w:val="24"/>
        </w:rPr>
        <w:t>by</w:t>
      </w:r>
      <w:r w:rsidR="00560BEF" w:rsidRPr="00301553">
        <w:rPr>
          <w:rFonts w:asciiTheme="minorHAnsi" w:hAnsiTheme="minorHAnsi" w:cstheme="minorHAnsi"/>
          <w:sz w:val="24"/>
          <w:szCs w:val="24"/>
        </w:rPr>
        <w:t xml:space="preserve"> the </w:t>
      </w:r>
      <w:r w:rsidR="00560BEF" w:rsidRPr="00301553">
        <w:rPr>
          <w:rFonts w:asciiTheme="minorHAnsi" w:hAnsiTheme="minorHAnsi" w:cstheme="minorHAnsi"/>
          <w:spacing w:val="-3"/>
          <w:sz w:val="24"/>
          <w:szCs w:val="24"/>
        </w:rPr>
        <w:t xml:space="preserve">Contractor without additional compensation, whether specifically </w:t>
      </w:r>
      <w:r w:rsidR="00560BEF" w:rsidRPr="00301553">
        <w:rPr>
          <w:rFonts w:asciiTheme="minorHAnsi" w:hAnsiTheme="minorHAnsi" w:cstheme="minorHAnsi"/>
          <w:sz w:val="24"/>
          <w:szCs w:val="24"/>
        </w:rPr>
        <w:t xml:space="preserve">in the </w:t>
      </w:r>
      <w:r w:rsidR="00560BEF" w:rsidRPr="00301553">
        <w:rPr>
          <w:rFonts w:asciiTheme="minorHAnsi" w:hAnsiTheme="minorHAnsi" w:cstheme="minorHAnsi"/>
          <w:spacing w:val="-3"/>
          <w:sz w:val="24"/>
          <w:szCs w:val="24"/>
        </w:rPr>
        <w:t xml:space="preserve">Contract Documents </w:t>
      </w:r>
      <w:r w:rsidR="00560BEF" w:rsidRPr="00301553">
        <w:rPr>
          <w:rFonts w:asciiTheme="minorHAnsi" w:hAnsiTheme="minorHAnsi" w:cstheme="minorHAnsi"/>
          <w:sz w:val="24"/>
          <w:szCs w:val="24"/>
        </w:rPr>
        <w:t>or</w:t>
      </w:r>
      <w:r w:rsidR="00560BEF" w:rsidRPr="00301553">
        <w:rPr>
          <w:rFonts w:asciiTheme="minorHAnsi" w:hAnsiTheme="minorHAnsi" w:cstheme="minorHAnsi"/>
          <w:spacing w:val="-38"/>
          <w:sz w:val="24"/>
          <w:szCs w:val="24"/>
        </w:rPr>
        <w:t xml:space="preserve"> </w:t>
      </w:r>
      <w:r w:rsidR="00560BEF" w:rsidRPr="00301553">
        <w:rPr>
          <w:rFonts w:asciiTheme="minorHAnsi" w:hAnsiTheme="minorHAnsi" w:cstheme="minorHAnsi"/>
          <w:sz w:val="24"/>
          <w:szCs w:val="24"/>
        </w:rPr>
        <w:t>not.</w:t>
      </w:r>
    </w:p>
    <w:p w14:paraId="23EF7CE2" w14:textId="77777777" w:rsidR="00560BEF" w:rsidRPr="00301553" w:rsidRDefault="00560BEF" w:rsidP="00E73685">
      <w:pPr>
        <w:pStyle w:val="BodyText"/>
        <w:ind w:left="1080"/>
        <w:rPr>
          <w:rFonts w:asciiTheme="minorHAnsi" w:hAnsiTheme="minorHAnsi" w:cstheme="minorHAnsi"/>
          <w:sz w:val="24"/>
          <w:szCs w:val="24"/>
        </w:rPr>
      </w:pPr>
    </w:p>
    <w:p w14:paraId="35969DA7" w14:textId="3A75F193" w:rsidR="00560BEF" w:rsidRPr="00301553" w:rsidRDefault="00C012B9" w:rsidP="00E73685">
      <w:pPr>
        <w:pStyle w:val="Heading4"/>
        <w:spacing w:before="1" w:line="242" w:lineRule="auto"/>
        <w:ind w:left="1710" w:right="1180" w:hanging="630"/>
        <w:rPr>
          <w:rFonts w:asciiTheme="minorHAnsi" w:hAnsiTheme="minorHAnsi" w:cstheme="minorHAnsi"/>
        </w:rPr>
      </w:pPr>
      <w:r w:rsidRPr="00301553">
        <w:rPr>
          <w:rFonts w:asciiTheme="minorHAnsi" w:hAnsiTheme="minorHAnsi" w:cstheme="minorHAnsi"/>
        </w:rPr>
        <w:t xml:space="preserve">D. </w:t>
      </w:r>
      <w:r w:rsidR="00E73685" w:rsidRPr="00301553">
        <w:rPr>
          <w:rFonts w:asciiTheme="minorHAnsi" w:hAnsiTheme="minorHAnsi" w:cstheme="minorHAnsi"/>
        </w:rPr>
        <w:tab/>
      </w:r>
      <w:r w:rsidR="00560BEF" w:rsidRPr="00301553">
        <w:rPr>
          <w:rFonts w:asciiTheme="minorHAnsi" w:hAnsiTheme="minorHAnsi" w:cstheme="minorHAnsi"/>
        </w:rPr>
        <w:t xml:space="preserve">The </w:t>
      </w:r>
      <w:r w:rsidR="00560BEF" w:rsidRPr="00301553">
        <w:rPr>
          <w:rFonts w:asciiTheme="minorHAnsi" w:hAnsiTheme="minorHAnsi" w:cstheme="minorHAnsi"/>
          <w:spacing w:val="-3"/>
        </w:rPr>
        <w:t xml:space="preserve">Contractor shall comply </w:t>
      </w:r>
      <w:r w:rsidR="00560BEF" w:rsidRPr="00301553">
        <w:rPr>
          <w:rFonts w:asciiTheme="minorHAnsi" w:hAnsiTheme="minorHAnsi" w:cstheme="minorHAnsi"/>
        </w:rPr>
        <w:t xml:space="preserve">with </w:t>
      </w:r>
      <w:r w:rsidR="00560BEF" w:rsidRPr="00301553">
        <w:rPr>
          <w:rFonts w:asciiTheme="minorHAnsi" w:hAnsiTheme="minorHAnsi" w:cstheme="minorHAnsi"/>
          <w:spacing w:val="-2"/>
        </w:rPr>
        <w:t xml:space="preserve">all </w:t>
      </w:r>
      <w:r w:rsidR="00560BEF" w:rsidRPr="00301553">
        <w:rPr>
          <w:rFonts w:asciiTheme="minorHAnsi" w:hAnsiTheme="minorHAnsi" w:cstheme="minorHAnsi"/>
          <w:spacing w:val="-3"/>
        </w:rPr>
        <w:t xml:space="preserve">Municipal, Parish, State, </w:t>
      </w:r>
      <w:r w:rsidR="00560BEF" w:rsidRPr="00301553">
        <w:rPr>
          <w:rFonts w:asciiTheme="minorHAnsi" w:hAnsiTheme="minorHAnsi" w:cstheme="minorHAnsi"/>
          <w:spacing w:val="-4"/>
        </w:rPr>
        <w:t xml:space="preserve">Federal, </w:t>
      </w:r>
      <w:r w:rsidR="00560BEF" w:rsidRPr="00301553">
        <w:rPr>
          <w:rFonts w:asciiTheme="minorHAnsi" w:hAnsiTheme="minorHAnsi" w:cstheme="minorHAnsi"/>
          <w:spacing w:val="-3"/>
        </w:rPr>
        <w:t xml:space="preserve">and other codes which are applicable </w:t>
      </w:r>
      <w:r w:rsidR="00560BEF" w:rsidRPr="00301553">
        <w:rPr>
          <w:rFonts w:asciiTheme="minorHAnsi" w:hAnsiTheme="minorHAnsi" w:cstheme="minorHAnsi"/>
        </w:rPr>
        <w:t xml:space="preserve">to the </w:t>
      </w:r>
      <w:r w:rsidR="00560BEF" w:rsidRPr="00301553">
        <w:rPr>
          <w:rFonts w:asciiTheme="minorHAnsi" w:hAnsiTheme="minorHAnsi" w:cstheme="minorHAnsi"/>
          <w:spacing w:val="-3"/>
        </w:rPr>
        <w:t>propose</w:t>
      </w:r>
      <w:r w:rsidR="00E73685" w:rsidRPr="00301553">
        <w:rPr>
          <w:rFonts w:asciiTheme="minorHAnsi" w:hAnsiTheme="minorHAnsi" w:cstheme="minorHAnsi"/>
          <w:spacing w:val="-3"/>
        </w:rPr>
        <w:t>d fabrication work</w:t>
      </w:r>
      <w:r w:rsidR="00560BEF" w:rsidRPr="00301553">
        <w:rPr>
          <w:rFonts w:asciiTheme="minorHAnsi" w:hAnsiTheme="minorHAnsi" w:cstheme="minorHAnsi"/>
          <w:spacing w:val="-4"/>
        </w:rPr>
        <w:t>.</w:t>
      </w:r>
    </w:p>
    <w:p w14:paraId="6E2AE84E" w14:textId="77777777" w:rsidR="00560BEF" w:rsidRPr="00301553" w:rsidRDefault="00560BEF" w:rsidP="00560BEF">
      <w:pPr>
        <w:pStyle w:val="BodyText"/>
        <w:spacing w:before="1"/>
        <w:rPr>
          <w:rFonts w:asciiTheme="minorHAnsi" w:hAnsiTheme="minorHAnsi" w:cstheme="minorHAnsi"/>
          <w:sz w:val="24"/>
        </w:rPr>
      </w:pPr>
    </w:p>
    <w:p w14:paraId="48744675" w14:textId="51FB2294" w:rsidR="00F6734F" w:rsidRPr="00301553" w:rsidRDefault="00560BEF" w:rsidP="00E73685">
      <w:pPr>
        <w:pStyle w:val="ListParagraph"/>
        <w:numPr>
          <w:ilvl w:val="0"/>
          <w:numId w:val="1"/>
        </w:numPr>
        <w:tabs>
          <w:tab w:val="left" w:pos="1466"/>
        </w:tabs>
        <w:spacing w:line="242" w:lineRule="auto"/>
        <w:ind w:left="1710" w:right="1412" w:hanging="630"/>
        <w:rPr>
          <w:rFonts w:asciiTheme="minorHAnsi" w:hAnsiTheme="minorHAnsi" w:cstheme="minorHAnsi"/>
          <w:sz w:val="24"/>
        </w:rPr>
      </w:pPr>
      <w:r w:rsidRPr="00301553">
        <w:rPr>
          <w:rFonts w:asciiTheme="minorHAnsi" w:hAnsiTheme="minorHAnsi" w:cstheme="minorHAnsi"/>
          <w:sz w:val="24"/>
        </w:rPr>
        <w:tab/>
        <w:t xml:space="preserve">Contractor shall furnish and </w:t>
      </w:r>
      <w:r w:rsidR="00F6734F" w:rsidRPr="00301553">
        <w:rPr>
          <w:rFonts w:asciiTheme="minorHAnsi" w:hAnsiTheme="minorHAnsi" w:cstheme="minorHAnsi"/>
          <w:sz w:val="24"/>
        </w:rPr>
        <w:t>deliver. as a</w:t>
      </w:r>
      <w:r w:rsidRPr="00301553">
        <w:rPr>
          <w:rFonts w:asciiTheme="minorHAnsi" w:hAnsiTheme="minorHAnsi" w:cstheme="minorHAnsi"/>
          <w:sz w:val="24"/>
        </w:rPr>
        <w:t xml:space="preserve"> turnkey job</w:t>
      </w:r>
      <w:r w:rsidR="006C72FB" w:rsidRPr="00301553">
        <w:rPr>
          <w:rFonts w:asciiTheme="minorHAnsi" w:hAnsiTheme="minorHAnsi" w:cstheme="minorHAnsi"/>
          <w:sz w:val="24"/>
        </w:rPr>
        <w:t>,</w:t>
      </w:r>
      <w:r w:rsidRPr="00301553">
        <w:rPr>
          <w:rFonts w:asciiTheme="minorHAnsi" w:hAnsiTheme="minorHAnsi" w:cstheme="minorHAnsi"/>
          <w:sz w:val="24"/>
        </w:rPr>
        <w:t xml:space="preserve"> </w:t>
      </w:r>
      <w:proofErr w:type="gramStart"/>
      <w:r w:rsidRPr="00301553">
        <w:rPr>
          <w:rFonts w:asciiTheme="minorHAnsi" w:hAnsiTheme="minorHAnsi" w:cstheme="minorHAnsi"/>
          <w:sz w:val="24"/>
        </w:rPr>
        <w:t xml:space="preserve">the </w:t>
      </w:r>
      <w:r w:rsidR="00594316" w:rsidRPr="00301553">
        <w:rPr>
          <w:rFonts w:asciiTheme="minorHAnsi" w:hAnsiTheme="minorHAnsi" w:cstheme="minorHAnsi"/>
          <w:sz w:val="24"/>
        </w:rPr>
        <w:t>all</w:t>
      </w:r>
      <w:proofErr w:type="gramEnd"/>
      <w:r w:rsidR="00594316" w:rsidRPr="00301553">
        <w:rPr>
          <w:rFonts w:asciiTheme="minorHAnsi" w:hAnsiTheme="minorHAnsi" w:cstheme="minorHAnsi"/>
          <w:sz w:val="24"/>
        </w:rPr>
        <w:t xml:space="preserve"> </w:t>
      </w:r>
      <w:r w:rsidRPr="00301553">
        <w:rPr>
          <w:rFonts w:asciiTheme="minorHAnsi" w:hAnsiTheme="minorHAnsi" w:cstheme="minorHAnsi"/>
          <w:sz w:val="24"/>
        </w:rPr>
        <w:t>items</w:t>
      </w:r>
      <w:r w:rsidR="00DA4674" w:rsidRPr="00301553">
        <w:rPr>
          <w:rFonts w:asciiTheme="minorHAnsi" w:hAnsiTheme="minorHAnsi" w:cstheme="minorHAnsi"/>
          <w:sz w:val="24"/>
        </w:rPr>
        <w:t xml:space="preserve"> </w:t>
      </w:r>
      <w:r w:rsidR="00594316" w:rsidRPr="00301553">
        <w:rPr>
          <w:rFonts w:asciiTheme="minorHAnsi" w:hAnsiTheme="minorHAnsi" w:cstheme="minorHAnsi"/>
          <w:sz w:val="24"/>
        </w:rPr>
        <w:t>as described in Paragraph A, above.</w:t>
      </w:r>
    </w:p>
    <w:p w14:paraId="4624D7E7" w14:textId="77777777" w:rsidR="00E73685" w:rsidRPr="00301553" w:rsidRDefault="00E73685" w:rsidP="00560BEF">
      <w:pPr>
        <w:pStyle w:val="Heading4"/>
        <w:ind w:left="1560"/>
        <w:rPr>
          <w:rFonts w:asciiTheme="minorHAnsi" w:hAnsiTheme="minorHAnsi" w:cstheme="minorHAnsi"/>
        </w:rPr>
      </w:pPr>
    </w:p>
    <w:p w14:paraId="12917CD3" w14:textId="77777777" w:rsidR="00560BEF" w:rsidRPr="00301553" w:rsidRDefault="00560BEF" w:rsidP="00E73685">
      <w:pPr>
        <w:pStyle w:val="Heading4"/>
        <w:numPr>
          <w:ilvl w:val="0"/>
          <w:numId w:val="1"/>
        </w:numPr>
        <w:tabs>
          <w:tab w:val="left" w:pos="1800"/>
        </w:tabs>
        <w:spacing w:line="242" w:lineRule="auto"/>
        <w:ind w:left="1710" w:right="817" w:hanging="630"/>
        <w:jc w:val="both"/>
        <w:rPr>
          <w:rFonts w:asciiTheme="minorHAnsi" w:hAnsiTheme="minorHAnsi" w:cstheme="minorHAnsi"/>
        </w:rPr>
      </w:pPr>
      <w:r w:rsidRPr="00301553">
        <w:rPr>
          <w:rFonts w:asciiTheme="minorHAnsi" w:hAnsiTheme="minorHAnsi" w:cstheme="minorHAnsi"/>
        </w:rPr>
        <w:lastRenderedPageBreak/>
        <w:t xml:space="preserve">The </w:t>
      </w:r>
      <w:r w:rsidRPr="00301553">
        <w:rPr>
          <w:rFonts w:asciiTheme="minorHAnsi" w:hAnsiTheme="minorHAnsi" w:cstheme="minorHAnsi"/>
          <w:spacing w:val="-3"/>
        </w:rPr>
        <w:t xml:space="preserve">Contractor shall furnish </w:t>
      </w:r>
      <w:r w:rsidRPr="00301553">
        <w:rPr>
          <w:rFonts w:asciiTheme="minorHAnsi" w:hAnsiTheme="minorHAnsi" w:cstheme="minorHAnsi"/>
          <w:spacing w:val="-2"/>
        </w:rPr>
        <w:t xml:space="preserve">all </w:t>
      </w:r>
      <w:r w:rsidRPr="00301553">
        <w:rPr>
          <w:rFonts w:asciiTheme="minorHAnsi" w:hAnsiTheme="minorHAnsi" w:cstheme="minorHAnsi"/>
          <w:spacing w:val="-3"/>
        </w:rPr>
        <w:t xml:space="preserve">labor, materials, equipment, tools, services, </w:t>
      </w:r>
      <w:r w:rsidRPr="00301553">
        <w:rPr>
          <w:rFonts w:asciiTheme="minorHAnsi" w:hAnsiTheme="minorHAnsi" w:cstheme="minorHAnsi"/>
          <w:spacing w:val="-4"/>
        </w:rPr>
        <w:t xml:space="preserve">and </w:t>
      </w:r>
      <w:r w:rsidRPr="00301553">
        <w:rPr>
          <w:rFonts w:asciiTheme="minorHAnsi" w:hAnsiTheme="minorHAnsi" w:cstheme="minorHAnsi"/>
          <w:spacing w:val="-3"/>
        </w:rPr>
        <w:t xml:space="preserve">incidentals </w:t>
      </w:r>
      <w:r w:rsidRPr="00301553">
        <w:rPr>
          <w:rFonts w:asciiTheme="minorHAnsi" w:hAnsiTheme="minorHAnsi" w:cstheme="minorHAnsi"/>
        </w:rPr>
        <w:t xml:space="preserve">to </w:t>
      </w:r>
      <w:r w:rsidRPr="00301553">
        <w:rPr>
          <w:rFonts w:asciiTheme="minorHAnsi" w:hAnsiTheme="minorHAnsi" w:cstheme="minorHAnsi"/>
          <w:spacing w:val="-3"/>
        </w:rPr>
        <w:t xml:space="preserve">complete </w:t>
      </w:r>
      <w:r w:rsidRPr="00301553">
        <w:rPr>
          <w:rFonts w:asciiTheme="minorHAnsi" w:hAnsiTheme="minorHAnsi" w:cstheme="minorHAnsi"/>
          <w:spacing w:val="-2"/>
        </w:rPr>
        <w:t xml:space="preserve">all </w:t>
      </w:r>
      <w:r w:rsidRPr="00301553">
        <w:rPr>
          <w:rFonts w:asciiTheme="minorHAnsi" w:hAnsiTheme="minorHAnsi" w:cstheme="minorHAnsi"/>
          <w:spacing w:val="-3"/>
        </w:rPr>
        <w:t xml:space="preserve">work required </w:t>
      </w:r>
      <w:r w:rsidRPr="00301553">
        <w:rPr>
          <w:rFonts w:asciiTheme="minorHAnsi" w:hAnsiTheme="minorHAnsi" w:cstheme="minorHAnsi"/>
        </w:rPr>
        <w:t xml:space="preserve">by </w:t>
      </w:r>
      <w:r w:rsidRPr="00301553">
        <w:rPr>
          <w:rFonts w:asciiTheme="minorHAnsi" w:hAnsiTheme="minorHAnsi" w:cstheme="minorHAnsi"/>
          <w:spacing w:val="-3"/>
        </w:rPr>
        <w:t xml:space="preserve">these specifications and </w:t>
      </w:r>
      <w:r w:rsidRPr="00301553">
        <w:rPr>
          <w:rFonts w:asciiTheme="minorHAnsi" w:hAnsiTheme="minorHAnsi" w:cstheme="minorHAnsi"/>
        </w:rPr>
        <w:t xml:space="preserve">as </w:t>
      </w:r>
      <w:r w:rsidRPr="00301553">
        <w:rPr>
          <w:rFonts w:asciiTheme="minorHAnsi" w:hAnsiTheme="minorHAnsi" w:cstheme="minorHAnsi"/>
          <w:spacing w:val="-3"/>
        </w:rPr>
        <w:t xml:space="preserve">shown on </w:t>
      </w:r>
      <w:r w:rsidRPr="00301553">
        <w:rPr>
          <w:rFonts w:asciiTheme="minorHAnsi" w:hAnsiTheme="minorHAnsi" w:cstheme="minorHAnsi"/>
        </w:rPr>
        <w:t>the</w:t>
      </w:r>
      <w:r w:rsidRPr="00301553">
        <w:rPr>
          <w:rFonts w:asciiTheme="minorHAnsi" w:hAnsiTheme="minorHAnsi" w:cstheme="minorHAnsi"/>
          <w:spacing w:val="-7"/>
        </w:rPr>
        <w:t xml:space="preserve"> </w:t>
      </w:r>
      <w:r w:rsidRPr="00301553">
        <w:rPr>
          <w:rFonts w:asciiTheme="minorHAnsi" w:hAnsiTheme="minorHAnsi" w:cstheme="minorHAnsi"/>
          <w:spacing w:val="-3"/>
        </w:rPr>
        <w:t>drawings.</w:t>
      </w:r>
    </w:p>
    <w:p w14:paraId="726E5D4D" w14:textId="77777777" w:rsidR="00560BEF" w:rsidRPr="00301553" w:rsidRDefault="00560BEF" w:rsidP="00E73685">
      <w:pPr>
        <w:pStyle w:val="BodyText"/>
        <w:tabs>
          <w:tab w:val="left" w:pos="1800"/>
        </w:tabs>
        <w:spacing w:before="2"/>
        <w:ind w:left="1710" w:hanging="630"/>
        <w:rPr>
          <w:rFonts w:asciiTheme="minorHAnsi" w:hAnsiTheme="minorHAnsi" w:cstheme="minorHAnsi"/>
          <w:sz w:val="24"/>
        </w:rPr>
      </w:pPr>
    </w:p>
    <w:p w14:paraId="56FA3889" w14:textId="4690CE2E" w:rsidR="003A445D" w:rsidRPr="00301553" w:rsidRDefault="00366BD5" w:rsidP="00E73685">
      <w:pPr>
        <w:pStyle w:val="BodyText"/>
        <w:tabs>
          <w:tab w:val="left" w:pos="1800"/>
        </w:tabs>
        <w:spacing w:before="1"/>
        <w:ind w:left="1710" w:hanging="630"/>
        <w:rPr>
          <w:rFonts w:asciiTheme="minorHAnsi" w:hAnsiTheme="minorHAnsi" w:cstheme="minorHAnsi"/>
          <w:sz w:val="24"/>
        </w:rPr>
      </w:pPr>
      <w:r w:rsidRPr="00301553">
        <w:rPr>
          <w:rFonts w:asciiTheme="minorHAnsi" w:hAnsiTheme="minorHAnsi" w:cstheme="minorHAnsi"/>
          <w:sz w:val="24"/>
        </w:rPr>
        <w:t>G</w:t>
      </w:r>
      <w:r w:rsidR="00E73685" w:rsidRPr="00301553">
        <w:rPr>
          <w:rFonts w:asciiTheme="minorHAnsi" w:hAnsiTheme="minorHAnsi" w:cstheme="minorHAnsi"/>
          <w:sz w:val="24"/>
        </w:rPr>
        <w:t>.</w:t>
      </w:r>
      <w:r w:rsidRPr="00301553">
        <w:rPr>
          <w:rFonts w:asciiTheme="minorHAnsi" w:hAnsiTheme="minorHAnsi" w:cstheme="minorHAnsi"/>
          <w:sz w:val="24"/>
        </w:rPr>
        <w:tab/>
        <w:t>The Contractor shall take very detailed measurements on site to verify dimensions on drawings. In the event field dimensions differ with those shown on Drawings, the actual field dimensions shall be used to fabricate all new</w:t>
      </w:r>
      <w:r w:rsidR="00594316" w:rsidRPr="00301553">
        <w:rPr>
          <w:rFonts w:asciiTheme="minorHAnsi" w:hAnsiTheme="minorHAnsi" w:cstheme="minorHAnsi"/>
          <w:sz w:val="24"/>
        </w:rPr>
        <w:t xml:space="preserve"> </w:t>
      </w:r>
      <w:r w:rsidR="002E5712" w:rsidRPr="00301553">
        <w:rPr>
          <w:rFonts w:asciiTheme="minorHAnsi" w:hAnsiTheme="minorHAnsi" w:cstheme="minorHAnsi"/>
          <w:sz w:val="24"/>
        </w:rPr>
        <w:t xml:space="preserve">flood proofing, </w:t>
      </w:r>
      <w:r w:rsidR="00594316" w:rsidRPr="00301553">
        <w:rPr>
          <w:rFonts w:asciiTheme="minorHAnsi" w:hAnsiTheme="minorHAnsi" w:cstheme="minorHAnsi"/>
          <w:sz w:val="24"/>
        </w:rPr>
        <w:t>gates, exhaust</w:t>
      </w:r>
      <w:r w:rsidR="002E5712" w:rsidRPr="00301553">
        <w:rPr>
          <w:rFonts w:asciiTheme="minorHAnsi" w:hAnsiTheme="minorHAnsi" w:cstheme="minorHAnsi"/>
          <w:sz w:val="24"/>
        </w:rPr>
        <w:t xml:space="preserve"> </w:t>
      </w:r>
      <w:r w:rsidR="00594316" w:rsidRPr="00301553">
        <w:rPr>
          <w:rFonts w:asciiTheme="minorHAnsi" w:hAnsiTheme="minorHAnsi" w:cstheme="minorHAnsi"/>
          <w:sz w:val="24"/>
        </w:rPr>
        <w:t>systems,</w:t>
      </w:r>
      <w:r w:rsidRPr="00301553">
        <w:rPr>
          <w:rFonts w:asciiTheme="minorHAnsi" w:hAnsiTheme="minorHAnsi" w:cstheme="minorHAnsi"/>
          <w:sz w:val="24"/>
        </w:rPr>
        <w:t xml:space="preserve"> catwalks</w:t>
      </w:r>
      <w:r w:rsidR="002E5712" w:rsidRPr="00301553">
        <w:rPr>
          <w:rFonts w:asciiTheme="minorHAnsi" w:hAnsiTheme="minorHAnsi" w:cstheme="minorHAnsi"/>
          <w:sz w:val="24"/>
        </w:rPr>
        <w:t xml:space="preserve"> and supports</w:t>
      </w:r>
      <w:r w:rsidRPr="00301553">
        <w:rPr>
          <w:rFonts w:asciiTheme="minorHAnsi" w:hAnsiTheme="minorHAnsi" w:cstheme="minorHAnsi"/>
          <w:sz w:val="24"/>
        </w:rPr>
        <w:t xml:space="preserve"> to insure correct installation.</w:t>
      </w:r>
      <w:r w:rsidR="003A445D" w:rsidRPr="00301553">
        <w:rPr>
          <w:rFonts w:asciiTheme="minorHAnsi" w:hAnsiTheme="minorHAnsi" w:cstheme="minorHAnsi"/>
          <w:sz w:val="24"/>
        </w:rPr>
        <w:t xml:space="preserve"> Contractor shall furnish detailed shop drawings to Engineer for approval before starting </w:t>
      </w:r>
      <w:r w:rsidR="002E5712" w:rsidRPr="00301553">
        <w:rPr>
          <w:rFonts w:asciiTheme="minorHAnsi" w:hAnsiTheme="minorHAnsi" w:cstheme="minorHAnsi"/>
          <w:sz w:val="24"/>
        </w:rPr>
        <w:t>work,</w:t>
      </w:r>
      <w:r w:rsidR="003A445D" w:rsidRPr="00301553">
        <w:rPr>
          <w:rFonts w:asciiTheme="minorHAnsi" w:hAnsiTheme="minorHAnsi" w:cstheme="minorHAnsi"/>
          <w:sz w:val="24"/>
        </w:rPr>
        <w:t xml:space="preserve"> showing actual field dimensions for all elements of </w:t>
      </w:r>
      <w:r w:rsidR="002E5712" w:rsidRPr="00301553">
        <w:rPr>
          <w:rFonts w:asciiTheme="minorHAnsi" w:hAnsiTheme="minorHAnsi" w:cstheme="minorHAnsi"/>
          <w:sz w:val="24"/>
        </w:rPr>
        <w:t xml:space="preserve">flood proofing, gates, exhaust systems, </w:t>
      </w:r>
      <w:r w:rsidR="003A445D" w:rsidRPr="00301553">
        <w:rPr>
          <w:rFonts w:asciiTheme="minorHAnsi" w:hAnsiTheme="minorHAnsi" w:cstheme="minorHAnsi"/>
          <w:sz w:val="24"/>
        </w:rPr>
        <w:t>catwalks, including location of tower</w:t>
      </w:r>
      <w:r w:rsidR="006C72FB" w:rsidRPr="00301553">
        <w:rPr>
          <w:rFonts w:asciiTheme="minorHAnsi" w:hAnsiTheme="minorHAnsi" w:cstheme="minorHAnsi"/>
          <w:sz w:val="24"/>
        </w:rPr>
        <w:t>s</w:t>
      </w:r>
      <w:r w:rsidR="003A445D" w:rsidRPr="00301553">
        <w:rPr>
          <w:rFonts w:asciiTheme="minorHAnsi" w:hAnsiTheme="minorHAnsi" w:cstheme="minorHAnsi"/>
          <w:sz w:val="24"/>
        </w:rPr>
        <w:t xml:space="preserve"> and bracket base plates</w:t>
      </w:r>
      <w:r w:rsidR="002E5712" w:rsidRPr="00301553">
        <w:rPr>
          <w:rFonts w:asciiTheme="minorHAnsi" w:hAnsiTheme="minorHAnsi" w:cstheme="minorHAnsi"/>
          <w:sz w:val="24"/>
        </w:rPr>
        <w:t>, anchor bolts</w:t>
      </w:r>
      <w:r w:rsidR="003A445D" w:rsidRPr="00301553">
        <w:rPr>
          <w:rFonts w:asciiTheme="minorHAnsi" w:hAnsiTheme="minorHAnsi" w:cstheme="minorHAnsi"/>
          <w:sz w:val="24"/>
        </w:rPr>
        <w:t xml:space="preserve"> and all other stair, walkway, bracing and handrail details.</w:t>
      </w:r>
    </w:p>
    <w:p w14:paraId="4F226183" w14:textId="77777777" w:rsidR="00E73685" w:rsidRPr="00301553" w:rsidRDefault="00E73685" w:rsidP="00366BD5">
      <w:pPr>
        <w:pStyle w:val="BodyText"/>
        <w:spacing w:before="1"/>
        <w:ind w:left="1560"/>
        <w:rPr>
          <w:rFonts w:asciiTheme="minorHAnsi" w:hAnsiTheme="minorHAnsi" w:cstheme="minorHAnsi"/>
          <w:sz w:val="24"/>
        </w:rPr>
      </w:pPr>
    </w:p>
    <w:p w14:paraId="1CFEC5CA" w14:textId="010A696D" w:rsidR="00560BEF" w:rsidRPr="00301553" w:rsidRDefault="00366BD5" w:rsidP="00560BEF">
      <w:pPr>
        <w:pStyle w:val="ListParagraph"/>
        <w:numPr>
          <w:ilvl w:val="1"/>
          <w:numId w:val="2"/>
        </w:numPr>
        <w:tabs>
          <w:tab w:val="left" w:pos="1559"/>
          <w:tab w:val="left" w:pos="1560"/>
        </w:tabs>
        <w:ind w:left="1560" w:hanging="1440"/>
        <w:rPr>
          <w:rFonts w:asciiTheme="minorHAnsi" w:hAnsiTheme="minorHAnsi" w:cstheme="minorHAnsi"/>
          <w:sz w:val="24"/>
        </w:rPr>
      </w:pPr>
      <w:r w:rsidRPr="00301553">
        <w:rPr>
          <w:rFonts w:asciiTheme="minorHAnsi" w:hAnsiTheme="minorHAnsi" w:cstheme="minorHAnsi"/>
          <w:sz w:val="24"/>
        </w:rPr>
        <w:tab/>
      </w:r>
      <w:r w:rsidR="00560BEF" w:rsidRPr="00301553">
        <w:rPr>
          <w:rFonts w:asciiTheme="minorHAnsi" w:hAnsiTheme="minorHAnsi" w:cstheme="minorHAnsi"/>
          <w:sz w:val="24"/>
        </w:rPr>
        <w:t>WORK</w:t>
      </w:r>
      <w:r w:rsidR="00560BEF" w:rsidRPr="00301553">
        <w:rPr>
          <w:rFonts w:asciiTheme="minorHAnsi" w:hAnsiTheme="minorHAnsi" w:cstheme="minorHAnsi"/>
          <w:spacing w:val="-6"/>
          <w:sz w:val="24"/>
        </w:rPr>
        <w:t xml:space="preserve"> </w:t>
      </w:r>
      <w:r w:rsidR="00560BEF" w:rsidRPr="00301553">
        <w:rPr>
          <w:rFonts w:asciiTheme="minorHAnsi" w:hAnsiTheme="minorHAnsi" w:cstheme="minorHAnsi"/>
          <w:spacing w:val="-3"/>
          <w:sz w:val="24"/>
        </w:rPr>
        <w:t>SEQUENCE</w:t>
      </w:r>
    </w:p>
    <w:p w14:paraId="077B1CC5" w14:textId="40AE852C" w:rsidR="0048381B" w:rsidRDefault="0048381B" w:rsidP="0048381B">
      <w:pPr>
        <w:tabs>
          <w:tab w:val="left" w:pos="1559"/>
          <w:tab w:val="left" w:pos="1560"/>
        </w:tabs>
        <w:ind w:left="120"/>
        <w:rPr>
          <w:rFonts w:asciiTheme="minorHAnsi" w:hAnsiTheme="minorHAnsi" w:cstheme="minorHAnsi"/>
          <w:sz w:val="24"/>
        </w:rPr>
      </w:pPr>
    </w:p>
    <w:p w14:paraId="0237BB69" w14:textId="77777777" w:rsidR="00301553" w:rsidRPr="00301553" w:rsidRDefault="00301553" w:rsidP="0048381B">
      <w:pPr>
        <w:tabs>
          <w:tab w:val="left" w:pos="1559"/>
          <w:tab w:val="left" w:pos="1560"/>
        </w:tabs>
        <w:ind w:left="120"/>
        <w:rPr>
          <w:rFonts w:asciiTheme="minorHAnsi" w:hAnsiTheme="minorHAnsi" w:cstheme="minorHAnsi"/>
          <w:sz w:val="24"/>
        </w:rPr>
      </w:pPr>
    </w:p>
    <w:p w14:paraId="4773EB6F" w14:textId="3DFF6142" w:rsidR="0048381B" w:rsidRPr="00301553" w:rsidRDefault="0048381B" w:rsidP="00560BEF">
      <w:pPr>
        <w:pStyle w:val="Heading4"/>
        <w:numPr>
          <w:ilvl w:val="2"/>
          <w:numId w:val="2"/>
        </w:numPr>
        <w:tabs>
          <w:tab w:val="left" w:pos="1560"/>
        </w:tabs>
        <w:spacing w:line="242" w:lineRule="auto"/>
        <w:ind w:left="1560" w:right="815" w:hanging="720"/>
        <w:jc w:val="both"/>
        <w:rPr>
          <w:rFonts w:asciiTheme="minorHAnsi" w:hAnsiTheme="minorHAnsi" w:cstheme="minorHAnsi"/>
        </w:rPr>
      </w:pPr>
      <w:r w:rsidRPr="00301553">
        <w:rPr>
          <w:rFonts w:asciiTheme="minorHAnsi" w:hAnsiTheme="minorHAnsi" w:cstheme="minorHAnsi"/>
        </w:rPr>
        <w:t>Contractor shall be allowed to close only one pump bay at a time to perform the work to flood proof, install gates and remove and replace the engine intake and exhaust systems. Contractor shall submit a written request in a two day advance notice to Owner identifying which pump bay he wants to shut down; and obtain Owner’s permission prior to any work being performed</w:t>
      </w:r>
      <w:r w:rsidR="003B177A" w:rsidRPr="00301553">
        <w:rPr>
          <w:rFonts w:asciiTheme="minorHAnsi" w:hAnsiTheme="minorHAnsi" w:cstheme="minorHAnsi"/>
        </w:rPr>
        <w:t xml:space="preserve"> that requires a shutdown.</w:t>
      </w:r>
    </w:p>
    <w:p w14:paraId="278E80FD" w14:textId="77777777" w:rsidR="0048381B" w:rsidRPr="00301553" w:rsidRDefault="0048381B" w:rsidP="0048381B">
      <w:pPr>
        <w:pStyle w:val="Heading4"/>
        <w:tabs>
          <w:tab w:val="left" w:pos="1560"/>
        </w:tabs>
        <w:spacing w:line="242" w:lineRule="auto"/>
        <w:ind w:left="1560" w:right="815"/>
        <w:rPr>
          <w:rFonts w:asciiTheme="minorHAnsi" w:hAnsiTheme="minorHAnsi" w:cstheme="minorHAnsi"/>
        </w:rPr>
      </w:pPr>
    </w:p>
    <w:p w14:paraId="3443E9DE" w14:textId="2150A6DE" w:rsidR="00560BEF" w:rsidRPr="00301553" w:rsidRDefault="00560BEF" w:rsidP="00560BEF">
      <w:pPr>
        <w:pStyle w:val="Heading4"/>
        <w:numPr>
          <w:ilvl w:val="2"/>
          <w:numId w:val="2"/>
        </w:numPr>
        <w:tabs>
          <w:tab w:val="left" w:pos="1560"/>
        </w:tabs>
        <w:spacing w:line="242" w:lineRule="auto"/>
        <w:ind w:left="1560" w:right="815" w:hanging="720"/>
        <w:jc w:val="both"/>
        <w:rPr>
          <w:rFonts w:asciiTheme="minorHAnsi" w:hAnsiTheme="minorHAnsi" w:cstheme="minorHAnsi"/>
        </w:rPr>
      </w:pPr>
      <w:r w:rsidRPr="00301553">
        <w:rPr>
          <w:rFonts w:asciiTheme="minorHAnsi" w:hAnsiTheme="minorHAnsi" w:cstheme="minorHAnsi"/>
        </w:rPr>
        <w:t xml:space="preserve">All </w:t>
      </w:r>
      <w:r w:rsidR="003A445D" w:rsidRPr="00301553">
        <w:rPr>
          <w:rFonts w:asciiTheme="minorHAnsi" w:hAnsiTheme="minorHAnsi" w:cstheme="minorHAnsi"/>
          <w:spacing w:val="-4"/>
        </w:rPr>
        <w:t xml:space="preserve">field dimensions shall be performed first and </w:t>
      </w:r>
      <w:r w:rsidR="002E5712" w:rsidRPr="00301553">
        <w:rPr>
          <w:rFonts w:asciiTheme="minorHAnsi" w:hAnsiTheme="minorHAnsi" w:cstheme="minorHAnsi"/>
          <w:spacing w:val="-4"/>
        </w:rPr>
        <w:t xml:space="preserve">compared to Drawing dimensions and details with any differences reconciled between Engineer and Contractor before </w:t>
      </w:r>
      <w:r w:rsidR="006C72FB" w:rsidRPr="00301553">
        <w:rPr>
          <w:rFonts w:asciiTheme="minorHAnsi" w:hAnsiTheme="minorHAnsi" w:cstheme="minorHAnsi"/>
          <w:spacing w:val="-4"/>
        </w:rPr>
        <w:t xml:space="preserve">approved by </w:t>
      </w:r>
      <w:r w:rsidR="003B177A" w:rsidRPr="00301553">
        <w:rPr>
          <w:rFonts w:asciiTheme="minorHAnsi" w:hAnsiTheme="minorHAnsi" w:cstheme="minorHAnsi"/>
          <w:spacing w:val="-4"/>
        </w:rPr>
        <w:t>Owner before</w:t>
      </w:r>
      <w:r w:rsidR="003A445D" w:rsidRPr="00301553">
        <w:rPr>
          <w:rFonts w:asciiTheme="minorHAnsi" w:hAnsiTheme="minorHAnsi" w:cstheme="minorHAnsi"/>
          <w:spacing w:val="-4"/>
        </w:rPr>
        <w:t xml:space="preserve"> any work commences. Contractor shall contact Mr. Dean </w:t>
      </w:r>
      <w:r w:rsidR="00085FBE" w:rsidRPr="00301553">
        <w:rPr>
          <w:rFonts w:asciiTheme="minorHAnsi" w:hAnsiTheme="minorHAnsi" w:cstheme="minorHAnsi"/>
          <w:spacing w:val="-4"/>
        </w:rPr>
        <w:t>Thomason</w:t>
      </w:r>
      <w:r w:rsidR="003A445D" w:rsidRPr="00301553">
        <w:rPr>
          <w:rFonts w:asciiTheme="minorHAnsi" w:hAnsiTheme="minorHAnsi" w:cstheme="minorHAnsi"/>
          <w:spacing w:val="-4"/>
        </w:rPr>
        <w:t xml:space="preserve"> with Ascension Parish at 225-454-9253</w:t>
      </w:r>
      <w:r w:rsidR="002E5712" w:rsidRPr="00301553">
        <w:rPr>
          <w:rFonts w:asciiTheme="minorHAnsi" w:hAnsiTheme="minorHAnsi" w:cstheme="minorHAnsi"/>
          <w:spacing w:val="-4"/>
        </w:rPr>
        <w:t xml:space="preserve"> for approvals prior to starting any segments of </w:t>
      </w:r>
      <w:r w:rsidR="0048381B" w:rsidRPr="00301553">
        <w:rPr>
          <w:rFonts w:asciiTheme="minorHAnsi" w:hAnsiTheme="minorHAnsi" w:cstheme="minorHAnsi"/>
          <w:spacing w:val="-4"/>
        </w:rPr>
        <w:t>work.</w:t>
      </w:r>
      <w:r w:rsidR="000B7FD9" w:rsidRPr="00301553">
        <w:rPr>
          <w:rFonts w:asciiTheme="minorHAnsi" w:hAnsiTheme="minorHAnsi" w:cstheme="minorHAnsi"/>
          <w:spacing w:val="-4"/>
        </w:rPr>
        <w:t xml:space="preserve"> Contractor shall provide </w:t>
      </w:r>
      <w:r w:rsidR="002E5712" w:rsidRPr="00301553">
        <w:rPr>
          <w:rFonts w:asciiTheme="minorHAnsi" w:hAnsiTheme="minorHAnsi" w:cstheme="minorHAnsi"/>
          <w:spacing w:val="-4"/>
        </w:rPr>
        <w:t>his own work boat</w:t>
      </w:r>
      <w:r w:rsidR="0048381B" w:rsidRPr="00301553">
        <w:rPr>
          <w:rFonts w:asciiTheme="minorHAnsi" w:hAnsiTheme="minorHAnsi" w:cstheme="minorHAnsi"/>
          <w:spacing w:val="-4"/>
        </w:rPr>
        <w:t xml:space="preserve"> and marine equipment</w:t>
      </w:r>
      <w:r w:rsidR="000B7FD9" w:rsidRPr="00301553">
        <w:rPr>
          <w:rFonts w:asciiTheme="minorHAnsi" w:hAnsiTheme="minorHAnsi" w:cstheme="minorHAnsi"/>
          <w:spacing w:val="-4"/>
        </w:rPr>
        <w:t xml:space="preserve"> to allow workers access to the floodside of the Pumping Station pump bays to take dimensions</w:t>
      </w:r>
      <w:r w:rsidR="0048381B" w:rsidRPr="00301553">
        <w:rPr>
          <w:rFonts w:asciiTheme="minorHAnsi" w:hAnsiTheme="minorHAnsi" w:cstheme="minorHAnsi"/>
          <w:spacing w:val="-4"/>
        </w:rPr>
        <w:t xml:space="preserve"> and </w:t>
      </w:r>
      <w:r w:rsidR="003B177A" w:rsidRPr="00301553">
        <w:rPr>
          <w:rFonts w:asciiTheme="minorHAnsi" w:hAnsiTheme="minorHAnsi" w:cstheme="minorHAnsi"/>
          <w:spacing w:val="-4"/>
        </w:rPr>
        <w:t>perform</w:t>
      </w:r>
      <w:r w:rsidR="0048381B" w:rsidRPr="00301553">
        <w:rPr>
          <w:rFonts w:asciiTheme="minorHAnsi" w:hAnsiTheme="minorHAnsi" w:cstheme="minorHAnsi"/>
          <w:spacing w:val="-4"/>
        </w:rPr>
        <w:t xml:space="preserve"> the work</w:t>
      </w:r>
      <w:r w:rsidR="000B7FD9" w:rsidRPr="00301553">
        <w:rPr>
          <w:rFonts w:asciiTheme="minorHAnsi" w:hAnsiTheme="minorHAnsi" w:cstheme="minorHAnsi"/>
          <w:spacing w:val="-4"/>
        </w:rPr>
        <w:t>.</w:t>
      </w:r>
    </w:p>
    <w:p w14:paraId="2C6FAFB5" w14:textId="77777777" w:rsidR="00560BEF" w:rsidRPr="00301553" w:rsidRDefault="00560BEF" w:rsidP="00560BEF">
      <w:pPr>
        <w:pStyle w:val="BodyText"/>
        <w:spacing w:before="1"/>
        <w:rPr>
          <w:rFonts w:asciiTheme="minorHAnsi" w:hAnsiTheme="minorHAnsi" w:cstheme="minorHAnsi"/>
          <w:sz w:val="24"/>
        </w:rPr>
      </w:pPr>
    </w:p>
    <w:p w14:paraId="4F8E1FE2" w14:textId="5F2299D9" w:rsidR="00560BEF" w:rsidRPr="00301553" w:rsidRDefault="000B7FD9" w:rsidP="00E73685">
      <w:pPr>
        <w:pStyle w:val="ListParagraph"/>
        <w:numPr>
          <w:ilvl w:val="2"/>
          <w:numId w:val="2"/>
        </w:numPr>
        <w:tabs>
          <w:tab w:val="left" w:pos="1560"/>
        </w:tabs>
        <w:spacing w:before="1" w:line="242" w:lineRule="auto"/>
        <w:ind w:left="1560" w:right="815" w:hanging="720"/>
        <w:jc w:val="both"/>
        <w:rPr>
          <w:rFonts w:asciiTheme="minorHAnsi" w:hAnsiTheme="minorHAnsi" w:cstheme="minorHAnsi"/>
          <w:sz w:val="24"/>
        </w:rPr>
      </w:pPr>
      <w:r w:rsidRPr="00301553">
        <w:rPr>
          <w:rFonts w:asciiTheme="minorHAnsi" w:hAnsiTheme="minorHAnsi" w:cstheme="minorHAnsi"/>
          <w:sz w:val="24"/>
        </w:rPr>
        <w:t xml:space="preserve">Contractor shall not interfere with pumping station </w:t>
      </w:r>
      <w:r w:rsidR="003B177A" w:rsidRPr="00301553">
        <w:rPr>
          <w:rFonts w:asciiTheme="minorHAnsi" w:hAnsiTheme="minorHAnsi" w:cstheme="minorHAnsi"/>
          <w:sz w:val="24"/>
        </w:rPr>
        <w:t xml:space="preserve">daily </w:t>
      </w:r>
      <w:r w:rsidRPr="00301553">
        <w:rPr>
          <w:rFonts w:asciiTheme="minorHAnsi" w:hAnsiTheme="minorHAnsi" w:cstheme="minorHAnsi"/>
          <w:sz w:val="24"/>
        </w:rPr>
        <w:t xml:space="preserve">operations. Contractor shall obtain permission from Owner’s </w:t>
      </w:r>
      <w:r w:rsidR="003B177A" w:rsidRPr="00301553">
        <w:rPr>
          <w:rFonts w:asciiTheme="minorHAnsi" w:hAnsiTheme="minorHAnsi" w:cstheme="minorHAnsi"/>
          <w:sz w:val="24"/>
        </w:rPr>
        <w:t xml:space="preserve">Station </w:t>
      </w:r>
      <w:r w:rsidRPr="00301553">
        <w:rPr>
          <w:rFonts w:asciiTheme="minorHAnsi" w:hAnsiTheme="minorHAnsi" w:cstheme="minorHAnsi"/>
          <w:sz w:val="24"/>
        </w:rPr>
        <w:t xml:space="preserve">Operator </w:t>
      </w:r>
      <w:r w:rsidR="003B177A" w:rsidRPr="00301553">
        <w:rPr>
          <w:rFonts w:asciiTheme="minorHAnsi" w:hAnsiTheme="minorHAnsi" w:cstheme="minorHAnsi"/>
          <w:sz w:val="24"/>
        </w:rPr>
        <w:t>to close service bridge</w:t>
      </w:r>
      <w:r w:rsidRPr="00301553">
        <w:rPr>
          <w:rFonts w:asciiTheme="minorHAnsi" w:hAnsiTheme="minorHAnsi" w:cstheme="minorHAnsi"/>
          <w:sz w:val="24"/>
        </w:rPr>
        <w:t xml:space="preserve"> </w:t>
      </w:r>
      <w:r w:rsidR="003B177A" w:rsidRPr="00301553">
        <w:rPr>
          <w:rFonts w:asciiTheme="minorHAnsi" w:hAnsiTheme="minorHAnsi" w:cstheme="minorHAnsi"/>
          <w:sz w:val="24"/>
        </w:rPr>
        <w:t xml:space="preserve">before </w:t>
      </w:r>
      <w:r w:rsidRPr="00301553">
        <w:rPr>
          <w:rFonts w:asciiTheme="minorHAnsi" w:hAnsiTheme="minorHAnsi" w:cstheme="minorHAnsi"/>
          <w:sz w:val="24"/>
        </w:rPr>
        <w:t xml:space="preserve">scheduling </w:t>
      </w:r>
      <w:r w:rsidR="003B177A" w:rsidRPr="00301553">
        <w:rPr>
          <w:rFonts w:asciiTheme="minorHAnsi" w:hAnsiTheme="minorHAnsi" w:cstheme="minorHAnsi"/>
          <w:sz w:val="24"/>
        </w:rPr>
        <w:t>work</w:t>
      </w:r>
      <w:r w:rsidRPr="00301553">
        <w:rPr>
          <w:rFonts w:asciiTheme="minorHAnsi" w:hAnsiTheme="minorHAnsi" w:cstheme="minorHAnsi"/>
          <w:sz w:val="24"/>
        </w:rPr>
        <w:t xml:space="preserve"> </w:t>
      </w:r>
      <w:r w:rsidR="003B177A" w:rsidRPr="00301553">
        <w:rPr>
          <w:rFonts w:asciiTheme="minorHAnsi" w:hAnsiTheme="minorHAnsi" w:cstheme="minorHAnsi"/>
          <w:sz w:val="24"/>
        </w:rPr>
        <w:t>that will block the service bridge access.</w:t>
      </w:r>
    </w:p>
    <w:p w14:paraId="1777FF64" w14:textId="77777777" w:rsidR="003B177A" w:rsidRPr="00301553" w:rsidRDefault="003B177A" w:rsidP="003B177A">
      <w:pPr>
        <w:pStyle w:val="ListParagraph"/>
        <w:rPr>
          <w:rFonts w:asciiTheme="minorHAnsi" w:hAnsiTheme="minorHAnsi" w:cstheme="minorHAnsi"/>
          <w:sz w:val="24"/>
        </w:rPr>
      </w:pPr>
    </w:p>
    <w:p w14:paraId="5F09D688" w14:textId="3390A858" w:rsidR="003B177A" w:rsidRPr="00301553" w:rsidRDefault="003B177A" w:rsidP="00E73685">
      <w:pPr>
        <w:pStyle w:val="ListParagraph"/>
        <w:numPr>
          <w:ilvl w:val="2"/>
          <w:numId w:val="2"/>
        </w:numPr>
        <w:tabs>
          <w:tab w:val="left" w:pos="1560"/>
        </w:tabs>
        <w:spacing w:before="1" w:line="242" w:lineRule="auto"/>
        <w:ind w:left="1560" w:right="815" w:hanging="720"/>
        <w:jc w:val="both"/>
        <w:rPr>
          <w:rFonts w:asciiTheme="minorHAnsi" w:hAnsiTheme="minorHAnsi" w:cstheme="minorHAnsi"/>
          <w:sz w:val="24"/>
        </w:rPr>
      </w:pPr>
      <w:r w:rsidRPr="00301553">
        <w:rPr>
          <w:rFonts w:asciiTheme="minorHAnsi" w:hAnsiTheme="minorHAnsi" w:cstheme="minorHAnsi"/>
          <w:sz w:val="24"/>
        </w:rPr>
        <w:t xml:space="preserve">Contractor shall obtain permission from Owner’s Station </w:t>
      </w:r>
      <w:r w:rsidRPr="00301553">
        <w:rPr>
          <w:rFonts w:asciiTheme="minorHAnsi" w:hAnsiTheme="minorHAnsi" w:cstheme="minorHAnsi"/>
          <w:sz w:val="24"/>
        </w:rPr>
        <w:lastRenderedPageBreak/>
        <w:t>Operator before scheduling work that will require the temporary removal of the building roof and/or wall</w:t>
      </w:r>
      <w:r w:rsidR="006E77DD" w:rsidRPr="00301553">
        <w:rPr>
          <w:rFonts w:asciiTheme="minorHAnsi" w:hAnsiTheme="minorHAnsi" w:cstheme="minorHAnsi"/>
          <w:sz w:val="24"/>
        </w:rPr>
        <w:t xml:space="preserve">. Contractor shall protect all engines and ancillaries from being inundated from </w:t>
      </w:r>
      <w:r w:rsidR="00E5300A" w:rsidRPr="00301553">
        <w:rPr>
          <w:rFonts w:asciiTheme="minorHAnsi" w:hAnsiTheme="minorHAnsi" w:cstheme="minorHAnsi"/>
          <w:sz w:val="24"/>
        </w:rPr>
        <w:t>rain runoff</w:t>
      </w:r>
      <w:r w:rsidR="006E77DD" w:rsidRPr="00301553">
        <w:rPr>
          <w:rFonts w:asciiTheme="minorHAnsi" w:hAnsiTheme="minorHAnsi" w:cstheme="minorHAnsi"/>
          <w:sz w:val="24"/>
        </w:rPr>
        <w:t xml:space="preserve"> that requires the removal of the building roof to perform the work. </w:t>
      </w:r>
    </w:p>
    <w:p w14:paraId="1A69FF84" w14:textId="4C9F5BA0" w:rsidR="00560BEF" w:rsidRPr="00301553" w:rsidRDefault="00560BEF" w:rsidP="00E73685">
      <w:pPr>
        <w:pStyle w:val="Heading4"/>
        <w:tabs>
          <w:tab w:val="left" w:pos="1560"/>
        </w:tabs>
        <w:spacing w:line="242" w:lineRule="auto"/>
        <w:ind w:left="1560" w:right="817"/>
        <w:rPr>
          <w:rFonts w:asciiTheme="minorHAnsi" w:hAnsiTheme="minorHAnsi" w:cstheme="minorHAnsi"/>
        </w:rPr>
      </w:pPr>
    </w:p>
    <w:p w14:paraId="101D86D4" w14:textId="7A019D59" w:rsidR="00560BEF" w:rsidRPr="00301553" w:rsidRDefault="004A283B" w:rsidP="00560BEF">
      <w:pPr>
        <w:pStyle w:val="ListParagraph"/>
        <w:numPr>
          <w:ilvl w:val="1"/>
          <w:numId w:val="2"/>
        </w:numPr>
        <w:tabs>
          <w:tab w:val="left" w:pos="1559"/>
          <w:tab w:val="left" w:pos="1560"/>
        </w:tabs>
        <w:ind w:left="1560" w:hanging="1440"/>
        <w:rPr>
          <w:rFonts w:asciiTheme="minorHAnsi" w:hAnsiTheme="minorHAnsi" w:cstheme="minorHAnsi"/>
          <w:sz w:val="24"/>
        </w:rPr>
      </w:pPr>
      <w:r w:rsidRPr="00301553">
        <w:rPr>
          <w:rFonts w:asciiTheme="minorHAnsi" w:hAnsiTheme="minorHAnsi" w:cstheme="minorHAnsi"/>
          <w:spacing w:val="-3"/>
          <w:sz w:val="24"/>
        </w:rPr>
        <w:t xml:space="preserve">MEASUREMENT </w:t>
      </w:r>
      <w:r w:rsidRPr="00301553">
        <w:rPr>
          <w:rFonts w:asciiTheme="minorHAnsi" w:hAnsiTheme="minorHAnsi" w:cstheme="minorHAnsi"/>
          <w:spacing w:val="-6"/>
          <w:sz w:val="24"/>
        </w:rPr>
        <w:t>AREAS</w:t>
      </w:r>
    </w:p>
    <w:p w14:paraId="57CA35B3" w14:textId="77777777" w:rsidR="00560BEF" w:rsidRPr="00301553" w:rsidRDefault="00560BEF" w:rsidP="00560BEF">
      <w:pPr>
        <w:pStyle w:val="BodyText"/>
        <w:spacing w:before="5"/>
        <w:rPr>
          <w:rFonts w:asciiTheme="minorHAnsi" w:hAnsiTheme="minorHAnsi" w:cstheme="minorHAnsi"/>
          <w:sz w:val="24"/>
        </w:rPr>
      </w:pPr>
    </w:p>
    <w:p w14:paraId="037B0732" w14:textId="5433A8E5" w:rsidR="00560BEF" w:rsidRPr="00301553" w:rsidRDefault="00560BEF" w:rsidP="00560BEF">
      <w:pPr>
        <w:pStyle w:val="Heading4"/>
        <w:numPr>
          <w:ilvl w:val="2"/>
          <w:numId w:val="2"/>
        </w:numPr>
        <w:tabs>
          <w:tab w:val="left" w:pos="1560"/>
        </w:tabs>
        <w:spacing w:line="242" w:lineRule="auto"/>
        <w:ind w:left="1560" w:right="817" w:hanging="720"/>
        <w:jc w:val="both"/>
        <w:rPr>
          <w:rFonts w:asciiTheme="minorHAnsi" w:hAnsiTheme="minorHAnsi" w:cstheme="minorHAnsi"/>
        </w:rPr>
      </w:pPr>
      <w:r w:rsidRPr="00301553">
        <w:rPr>
          <w:rFonts w:asciiTheme="minorHAnsi" w:hAnsiTheme="minorHAnsi" w:cstheme="minorHAnsi"/>
          <w:spacing w:val="-3"/>
        </w:rPr>
        <w:t xml:space="preserve">Contractor shall </w:t>
      </w:r>
      <w:r w:rsidR="000B7FD9" w:rsidRPr="00301553">
        <w:rPr>
          <w:rFonts w:asciiTheme="minorHAnsi" w:hAnsiTheme="minorHAnsi" w:cstheme="minorHAnsi"/>
        </w:rPr>
        <w:t xml:space="preserve">confine </w:t>
      </w:r>
      <w:r w:rsidRPr="00301553">
        <w:rPr>
          <w:rFonts w:asciiTheme="minorHAnsi" w:hAnsiTheme="minorHAnsi" w:cstheme="minorHAnsi"/>
        </w:rPr>
        <w:t xml:space="preserve">his use of the </w:t>
      </w:r>
      <w:r w:rsidR="000B7FD9" w:rsidRPr="00301553">
        <w:rPr>
          <w:rFonts w:asciiTheme="minorHAnsi" w:hAnsiTheme="minorHAnsi" w:cstheme="minorHAnsi"/>
          <w:spacing w:val="-3"/>
        </w:rPr>
        <w:t>pumping station</w:t>
      </w:r>
      <w:r w:rsidRPr="00301553">
        <w:rPr>
          <w:rFonts w:asciiTheme="minorHAnsi" w:hAnsiTheme="minorHAnsi" w:cstheme="minorHAnsi"/>
          <w:spacing w:val="-4"/>
        </w:rPr>
        <w:t xml:space="preserve"> </w:t>
      </w:r>
      <w:r w:rsidR="00671A40" w:rsidRPr="00301553">
        <w:rPr>
          <w:rFonts w:asciiTheme="minorHAnsi" w:hAnsiTheme="minorHAnsi" w:cstheme="minorHAnsi"/>
          <w:spacing w:val="-3"/>
        </w:rPr>
        <w:t xml:space="preserve">areas to only </w:t>
      </w:r>
      <w:r w:rsidR="00E5300A" w:rsidRPr="00301553">
        <w:rPr>
          <w:rFonts w:asciiTheme="minorHAnsi" w:hAnsiTheme="minorHAnsi" w:cstheme="minorHAnsi"/>
          <w:spacing w:val="-3"/>
        </w:rPr>
        <w:t>areas where work is being performed.</w:t>
      </w:r>
      <w:r w:rsidR="00671A40" w:rsidRPr="00301553">
        <w:rPr>
          <w:rFonts w:asciiTheme="minorHAnsi" w:hAnsiTheme="minorHAnsi" w:cstheme="minorHAnsi"/>
          <w:spacing w:val="-3"/>
        </w:rPr>
        <w:t xml:space="preserve"> Contractor’s use of equipment to assist in work shall require permission of Owner’s Representative prior to site access. Contractor shall </w:t>
      </w:r>
      <w:r w:rsidR="00E5300A" w:rsidRPr="00301553">
        <w:rPr>
          <w:rFonts w:asciiTheme="minorHAnsi" w:hAnsiTheme="minorHAnsi" w:cstheme="minorHAnsi"/>
          <w:spacing w:val="-3"/>
        </w:rPr>
        <w:t xml:space="preserve">immediately </w:t>
      </w:r>
      <w:r w:rsidR="00671A40" w:rsidRPr="00301553">
        <w:rPr>
          <w:rFonts w:asciiTheme="minorHAnsi" w:hAnsiTheme="minorHAnsi" w:cstheme="minorHAnsi"/>
          <w:spacing w:val="-3"/>
        </w:rPr>
        <w:t>abide by any orders from Owner’s Representative to stop work.</w:t>
      </w:r>
    </w:p>
    <w:p w14:paraId="21CFC39C" w14:textId="77777777" w:rsidR="00560BEF" w:rsidRPr="00301553" w:rsidRDefault="00560BEF" w:rsidP="00560BEF">
      <w:pPr>
        <w:pStyle w:val="BodyText"/>
        <w:spacing w:before="1"/>
        <w:rPr>
          <w:rFonts w:asciiTheme="minorHAnsi" w:hAnsiTheme="minorHAnsi" w:cstheme="minorHAnsi"/>
          <w:sz w:val="24"/>
        </w:rPr>
      </w:pPr>
    </w:p>
    <w:p w14:paraId="15E5F495" w14:textId="4CB16C97" w:rsidR="00560BEF" w:rsidRPr="00301553" w:rsidRDefault="00E5300A" w:rsidP="00E5300A">
      <w:pPr>
        <w:spacing w:before="10"/>
        <w:ind w:left="990"/>
        <w:rPr>
          <w:rFonts w:asciiTheme="minorHAnsi" w:hAnsiTheme="minorHAnsi" w:cstheme="minorHAnsi"/>
          <w:sz w:val="10"/>
        </w:rPr>
      </w:pPr>
      <w:r w:rsidRPr="00301553">
        <w:rPr>
          <w:rFonts w:asciiTheme="minorHAnsi" w:hAnsiTheme="minorHAnsi" w:cstheme="minorHAnsi"/>
          <w:sz w:val="24"/>
          <w:szCs w:val="24"/>
        </w:rPr>
        <w:t>B</w:t>
      </w:r>
      <w:r w:rsidRPr="00301553">
        <w:rPr>
          <w:rFonts w:asciiTheme="minorHAnsi" w:hAnsiTheme="minorHAnsi" w:cstheme="minorHAnsi"/>
          <w:sz w:val="24"/>
          <w:szCs w:val="24"/>
        </w:rPr>
        <w:tab/>
      </w:r>
      <w:r w:rsidR="00671A40" w:rsidRPr="00301553">
        <w:rPr>
          <w:rFonts w:asciiTheme="minorHAnsi" w:hAnsiTheme="minorHAnsi" w:cstheme="minorHAnsi"/>
          <w:sz w:val="24"/>
          <w:szCs w:val="24"/>
        </w:rPr>
        <w:t xml:space="preserve">Contractor shall call </w:t>
      </w:r>
      <w:r w:rsidR="00E73685" w:rsidRPr="00301553">
        <w:rPr>
          <w:rFonts w:asciiTheme="minorHAnsi" w:hAnsiTheme="minorHAnsi" w:cstheme="minorHAnsi"/>
          <w:sz w:val="24"/>
          <w:szCs w:val="24"/>
        </w:rPr>
        <w:t>the Engineer</w:t>
      </w:r>
      <w:r w:rsidR="006C72FB" w:rsidRPr="00301553">
        <w:rPr>
          <w:rFonts w:asciiTheme="minorHAnsi" w:hAnsiTheme="minorHAnsi" w:cstheme="minorHAnsi"/>
          <w:sz w:val="24"/>
          <w:szCs w:val="24"/>
        </w:rPr>
        <w:t xml:space="preserve"> (Ardurra – 504-454-3866</w:t>
      </w:r>
      <w:r w:rsidR="00050473" w:rsidRPr="00301553">
        <w:rPr>
          <w:rFonts w:asciiTheme="minorHAnsi" w:hAnsiTheme="minorHAnsi" w:cstheme="minorHAnsi"/>
          <w:sz w:val="24"/>
          <w:szCs w:val="24"/>
        </w:rPr>
        <w:t xml:space="preserve"> - Becker</w:t>
      </w:r>
      <w:r w:rsidR="004A283B" w:rsidRPr="00301553">
        <w:rPr>
          <w:rFonts w:asciiTheme="minorHAnsi" w:hAnsiTheme="minorHAnsi" w:cstheme="minorHAnsi"/>
          <w:sz w:val="24"/>
          <w:szCs w:val="24"/>
        </w:rPr>
        <w:t xml:space="preserve">) two days in </w:t>
      </w:r>
      <w:proofErr w:type="gramStart"/>
      <w:r w:rsidR="006C72FB" w:rsidRPr="00301553">
        <w:rPr>
          <w:rFonts w:asciiTheme="minorHAnsi" w:hAnsiTheme="minorHAnsi" w:cstheme="minorHAnsi"/>
          <w:sz w:val="24"/>
          <w:szCs w:val="24"/>
        </w:rPr>
        <w:t>advance, once</w:t>
      </w:r>
      <w:proofErr w:type="gramEnd"/>
      <w:r w:rsidR="008F46B5" w:rsidRPr="00301553">
        <w:rPr>
          <w:rFonts w:asciiTheme="minorHAnsi" w:hAnsiTheme="minorHAnsi" w:cstheme="minorHAnsi"/>
          <w:sz w:val="24"/>
          <w:szCs w:val="24"/>
        </w:rPr>
        <w:t xml:space="preserve"> a site visit is scheduled to inform him so that the Engineer’s Representative </w:t>
      </w:r>
      <w:r w:rsidR="00050473" w:rsidRPr="00301553">
        <w:rPr>
          <w:rFonts w:asciiTheme="minorHAnsi" w:hAnsiTheme="minorHAnsi" w:cstheme="minorHAnsi"/>
          <w:sz w:val="24"/>
          <w:szCs w:val="24"/>
        </w:rPr>
        <w:t>may observe</w:t>
      </w:r>
      <w:r w:rsidR="008F46B5" w:rsidRPr="00301553">
        <w:rPr>
          <w:rFonts w:asciiTheme="minorHAnsi" w:hAnsiTheme="minorHAnsi" w:cstheme="minorHAnsi"/>
          <w:sz w:val="24"/>
          <w:szCs w:val="24"/>
        </w:rPr>
        <w:t xml:space="preserve"> work.</w:t>
      </w:r>
    </w:p>
    <w:p w14:paraId="2C5012FA" w14:textId="77777777" w:rsidR="00E5300A" w:rsidRPr="00301553" w:rsidRDefault="00E5300A" w:rsidP="00E5300A">
      <w:pPr>
        <w:pStyle w:val="BodyText"/>
        <w:spacing w:before="5"/>
        <w:ind w:firstLine="119"/>
        <w:rPr>
          <w:rFonts w:asciiTheme="minorHAnsi" w:hAnsiTheme="minorHAnsi" w:cstheme="minorHAnsi"/>
          <w:sz w:val="24"/>
        </w:rPr>
      </w:pPr>
    </w:p>
    <w:p w14:paraId="6B91D6A5" w14:textId="3DE21BBB" w:rsidR="00E5300A" w:rsidRPr="00301553" w:rsidRDefault="00E5300A" w:rsidP="00E5300A">
      <w:pPr>
        <w:pStyle w:val="BodyText"/>
        <w:spacing w:before="5"/>
        <w:ind w:left="990"/>
        <w:rPr>
          <w:rFonts w:asciiTheme="minorHAnsi" w:hAnsiTheme="minorHAnsi" w:cstheme="minorHAnsi"/>
          <w:sz w:val="24"/>
        </w:rPr>
      </w:pPr>
      <w:r w:rsidRPr="00301553">
        <w:rPr>
          <w:rFonts w:asciiTheme="minorHAnsi" w:hAnsiTheme="minorHAnsi" w:cstheme="minorHAnsi"/>
          <w:sz w:val="24"/>
        </w:rPr>
        <w:t>C      Contractor shall be responsible for proper storage of completed fabricated catwalks and assemblies to prevent any warping, stressing and weather damage.</w:t>
      </w:r>
    </w:p>
    <w:p w14:paraId="3C8481FC" w14:textId="7606A2ED" w:rsidR="00E73685" w:rsidRPr="00301553" w:rsidRDefault="00484E2D" w:rsidP="00E5300A">
      <w:pPr>
        <w:pStyle w:val="ListParagraph"/>
        <w:spacing w:line="484" w:lineRule="auto"/>
        <w:ind w:left="840" w:right="6394" w:firstLine="0"/>
        <w:rPr>
          <w:rFonts w:asciiTheme="minorHAnsi" w:hAnsiTheme="minorHAnsi" w:cstheme="minorHAnsi"/>
          <w:sz w:val="24"/>
        </w:rPr>
      </w:pPr>
      <w:r w:rsidRPr="00301553">
        <w:rPr>
          <w:rFonts w:asciiTheme="minorHAnsi" w:hAnsiTheme="minorHAnsi" w:cstheme="minorHAnsi"/>
          <w:sz w:val="24"/>
        </w:rPr>
        <w:tab/>
      </w:r>
    </w:p>
    <w:p w14:paraId="3565BA34" w14:textId="77777777" w:rsidR="00E73685" w:rsidRPr="00301553" w:rsidRDefault="00560BEF" w:rsidP="00E73685">
      <w:pPr>
        <w:spacing w:line="484" w:lineRule="auto"/>
        <w:ind w:left="119"/>
        <w:rPr>
          <w:rFonts w:asciiTheme="minorHAnsi" w:hAnsiTheme="minorHAnsi" w:cstheme="minorHAnsi"/>
          <w:sz w:val="24"/>
        </w:rPr>
      </w:pPr>
      <w:r w:rsidRPr="00301553">
        <w:rPr>
          <w:rFonts w:asciiTheme="minorHAnsi" w:hAnsiTheme="minorHAnsi" w:cstheme="minorHAnsi"/>
          <w:sz w:val="24"/>
        </w:rPr>
        <w:t xml:space="preserve">PART 2 - PRODUCTS (NOT USED) </w:t>
      </w:r>
    </w:p>
    <w:p w14:paraId="2862AEA2" w14:textId="49C21328" w:rsidR="00560BEF" w:rsidRPr="00301553" w:rsidRDefault="00560BEF" w:rsidP="00E73685">
      <w:pPr>
        <w:spacing w:line="484" w:lineRule="auto"/>
        <w:ind w:left="119"/>
        <w:rPr>
          <w:rFonts w:asciiTheme="minorHAnsi" w:hAnsiTheme="minorHAnsi" w:cstheme="minorHAnsi"/>
          <w:sz w:val="24"/>
        </w:rPr>
      </w:pPr>
      <w:r w:rsidRPr="00301553">
        <w:rPr>
          <w:rFonts w:asciiTheme="minorHAnsi" w:hAnsiTheme="minorHAnsi" w:cstheme="minorHAnsi"/>
          <w:sz w:val="24"/>
        </w:rPr>
        <w:t>PART 3 - EXECUTION (NOT</w:t>
      </w:r>
      <w:r w:rsidR="00E73685" w:rsidRPr="00301553">
        <w:rPr>
          <w:rFonts w:asciiTheme="minorHAnsi" w:hAnsiTheme="minorHAnsi" w:cstheme="minorHAnsi"/>
          <w:sz w:val="24"/>
        </w:rPr>
        <w:t xml:space="preserve"> </w:t>
      </w:r>
      <w:r w:rsidRPr="00301553">
        <w:rPr>
          <w:rFonts w:asciiTheme="minorHAnsi" w:hAnsiTheme="minorHAnsi" w:cstheme="minorHAnsi"/>
          <w:sz w:val="24"/>
        </w:rPr>
        <w:t>USED)</w:t>
      </w:r>
    </w:p>
    <w:p w14:paraId="6CD24574" w14:textId="77777777" w:rsidR="00560BEF" w:rsidRPr="00301553" w:rsidRDefault="00560BEF" w:rsidP="00560BEF">
      <w:pPr>
        <w:pStyle w:val="Heading4"/>
        <w:spacing w:line="275" w:lineRule="exact"/>
        <w:ind w:left="20" w:right="718"/>
        <w:jc w:val="center"/>
        <w:rPr>
          <w:rFonts w:asciiTheme="minorHAnsi" w:hAnsiTheme="minorHAnsi" w:cstheme="minorHAnsi"/>
        </w:rPr>
      </w:pPr>
      <w:r w:rsidRPr="00301553">
        <w:rPr>
          <w:rFonts w:asciiTheme="minorHAnsi" w:hAnsiTheme="minorHAnsi" w:cstheme="minorHAnsi"/>
        </w:rPr>
        <w:t>END OF SECTION</w:t>
      </w:r>
    </w:p>
    <w:p w14:paraId="59BF73B7" w14:textId="77777777" w:rsidR="00D41CE9" w:rsidRPr="00301553" w:rsidRDefault="00D41CE9">
      <w:pPr>
        <w:rPr>
          <w:rFonts w:asciiTheme="minorHAnsi" w:hAnsiTheme="minorHAnsi" w:cstheme="minorHAnsi"/>
        </w:rPr>
      </w:pPr>
    </w:p>
    <w:sectPr w:rsidR="00D41CE9" w:rsidRPr="00301553" w:rsidSect="00E73685">
      <w:headerReference w:type="default" r:id="rId7"/>
      <w:footerReference w:type="default" r:id="rId8"/>
      <w:headerReference w:type="first" r:id="rId9"/>
      <w:footerReference w:type="first" r:id="rId10"/>
      <w:pgSz w:w="12240" w:h="15840" w:code="1"/>
      <w:pgMar w:top="1440" w:right="1440" w:bottom="1440" w:left="1440" w:header="720" w:footer="735" w:gutter="72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CD5B6" w14:textId="77777777" w:rsidR="00C61742" w:rsidRDefault="00C61742">
      <w:r>
        <w:separator/>
      </w:r>
    </w:p>
  </w:endnote>
  <w:endnote w:type="continuationSeparator" w:id="0">
    <w:p w14:paraId="152CD0CF" w14:textId="77777777" w:rsidR="00C61742" w:rsidRDefault="00C61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22E1" w14:textId="6BDB8B87" w:rsidR="000E3CE2" w:rsidRDefault="003C0148">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55ED7B59" wp14:editId="04AFEB1E">
              <wp:simplePos x="0" y="0"/>
              <wp:positionH relativeFrom="page">
                <wp:posOffset>3625215</wp:posOffset>
              </wp:positionH>
              <wp:positionV relativeFrom="page">
                <wp:posOffset>9416415</wp:posOffset>
              </wp:positionV>
              <wp:extent cx="549275"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27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1DB81" w14:textId="77777777" w:rsidR="000E3CE2" w:rsidRDefault="00560BEF">
                          <w:pPr>
                            <w:spacing w:before="10"/>
                            <w:ind w:left="20"/>
                            <w:rPr>
                              <w:rFonts w:ascii="Times New Roman"/>
                              <w:sz w:val="24"/>
                            </w:rPr>
                          </w:pPr>
                          <w:r>
                            <w:rPr>
                              <w:rFonts w:ascii="Times New Roman"/>
                              <w:sz w:val="24"/>
                            </w:rPr>
                            <w:t>01010-</w:t>
                          </w:r>
                          <w:r>
                            <w:fldChar w:fldCharType="begin"/>
                          </w:r>
                          <w:r>
                            <w:rPr>
                              <w:rFonts w:ascii="Times New Roman"/>
                              <w:sz w:val="2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ED7B59" id="_x0000_t202" coordsize="21600,21600" o:spt="202" path="m,l,21600r21600,l21600,xe">
              <v:stroke joinstyle="miter"/>
              <v:path gradientshapeok="t" o:connecttype="rect"/>
            </v:shapetype>
            <v:shape id="Text Box 1" o:spid="_x0000_s1026" type="#_x0000_t202" style="position:absolute;margin-left:285.45pt;margin-top:741.45pt;width:43.25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" filled="f" stroked="f">
              <v:textbox inset="0,0,0,0">
                <w:txbxContent>
                  <w:p w14:paraId="12A1DB81" w14:textId="77777777" w:rsidR="000E3CE2" w:rsidRDefault="00560BEF">
                    <w:pPr>
                      <w:spacing w:before="10"/>
                      <w:ind w:left="20"/>
                      <w:rPr>
                        <w:rFonts w:ascii="Times New Roman"/>
                        <w:sz w:val="24"/>
                      </w:rPr>
                    </w:pPr>
                    <w:r>
                      <w:rPr>
                        <w:rFonts w:ascii="Times New Roman"/>
                        <w:sz w:val="24"/>
                      </w:rPr>
                      <w:t>01010-</w:t>
                    </w:r>
                    <w:r>
                      <w:fldChar w:fldCharType="begin"/>
                    </w:r>
                    <w:r>
                      <w:rPr>
                        <w:rFonts w:ascii="Times New Roman"/>
                        <w:sz w:val="2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5C0D" w14:textId="4BAAF473" w:rsidR="00085FBE" w:rsidRDefault="00085FBE">
    <w:pPr>
      <w:pStyle w:val="Footer"/>
      <w:jc w:val="center"/>
    </w:pPr>
    <w:r>
      <w:t>01010-</w:t>
    </w:r>
    <w:sdt>
      <w:sdtPr>
        <w:id w:val="-108152315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A0D50B1" w14:textId="77777777" w:rsidR="00085FBE" w:rsidRDefault="00085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CA077" w14:textId="77777777" w:rsidR="00C61742" w:rsidRDefault="00C61742">
      <w:r>
        <w:separator/>
      </w:r>
    </w:p>
  </w:footnote>
  <w:footnote w:type="continuationSeparator" w:id="0">
    <w:p w14:paraId="0599F857" w14:textId="77777777" w:rsidR="00C61742" w:rsidRDefault="00C61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BCAC" w14:textId="77777777" w:rsidR="00BE5290" w:rsidRPr="00645CB1" w:rsidRDefault="00BE5290" w:rsidP="00BE5290">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61824" behindDoc="0" locked="0" layoutInCell="1" allowOverlap="1" wp14:anchorId="65193FB7" wp14:editId="14AE3C21">
          <wp:simplePos x="0" y="0"/>
          <wp:positionH relativeFrom="margin">
            <wp:posOffset>5657850</wp:posOffset>
          </wp:positionH>
          <wp:positionV relativeFrom="margin">
            <wp:posOffset>-685800</wp:posOffset>
          </wp:positionV>
          <wp:extent cx="422910" cy="419100"/>
          <wp:effectExtent l="0" t="0" r="0" b="0"/>
          <wp:wrapSquare wrapText="bothSides"/>
          <wp:docPr id="3"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10DCE377" w14:textId="77777777" w:rsidR="00BE5290" w:rsidRPr="005B3A17" w:rsidRDefault="00BE5290" w:rsidP="00BE5290">
    <w:pPr>
      <w:shd w:val="clear" w:color="auto" w:fill="FFFFFF"/>
      <w:ind w:left="-1872"/>
      <w:outlineLvl w:val="0"/>
      <w:rPr>
        <w:sz w:val="16"/>
        <w:szCs w:val="16"/>
      </w:rPr>
    </w:pPr>
    <w:r>
      <w:rPr>
        <w:sz w:val="28"/>
        <w:szCs w:val="28"/>
      </w:rPr>
      <w:t xml:space="preserve">             </w:t>
    </w:r>
    <w:r w:rsidRPr="005B3A17">
      <w:rPr>
        <w:sz w:val="16"/>
        <w:szCs w:val="16"/>
      </w:rPr>
      <w:t>CLINT COINTMENT</w:t>
    </w:r>
  </w:p>
  <w:p w14:paraId="050F1524" w14:textId="77777777" w:rsidR="00BE5290" w:rsidRPr="00FD2155" w:rsidRDefault="00BE5290" w:rsidP="00BE5290">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2EAAAF71" w14:textId="77777777" w:rsidR="00BE5290" w:rsidRDefault="00BE5290" w:rsidP="00BE5290"/>
  <w:p w14:paraId="74FE62E0" w14:textId="77777777" w:rsidR="00BE5290" w:rsidRDefault="00BE52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D9745" w14:textId="1E00B54B" w:rsidR="00BE5290" w:rsidRPr="00645CB1" w:rsidRDefault="00BE5290" w:rsidP="00BE5290">
    <w:pPr>
      <w:shd w:val="clear" w:color="auto" w:fill="FFFFFF"/>
      <w:tabs>
        <w:tab w:val="left" w:pos="0"/>
      </w:tabs>
      <w:ind w:left="-1440"/>
      <w:outlineLvl w:val="0"/>
      <w:rPr>
        <w:rFonts w:ascii="Copperplate Gothic Bold" w:hAnsi="Copperplate Gothic Bold"/>
      </w:rPr>
    </w:pPr>
    <w:r>
      <w:rPr>
        <w:noProof/>
      </w:rPr>
      <w:drawing>
        <wp:anchor distT="0" distB="0" distL="114300" distR="114300" simplePos="0" relativeHeight="251659776" behindDoc="0" locked="0" layoutInCell="1" allowOverlap="1" wp14:anchorId="7D19432D" wp14:editId="4D331D58">
          <wp:simplePos x="0" y="0"/>
          <wp:positionH relativeFrom="margin">
            <wp:posOffset>5657850</wp:posOffset>
          </wp:positionH>
          <wp:positionV relativeFrom="margin">
            <wp:posOffset>-685800</wp:posOffset>
          </wp:positionV>
          <wp:extent cx="422910" cy="419100"/>
          <wp:effectExtent l="0" t="0" r="0" b="0"/>
          <wp:wrapSquare wrapText="bothSides"/>
          <wp:docPr id="2"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pperplate Gothic Bold" w:hAnsi="Copperplate Gothic Bold"/>
        <w:smallCaps/>
        <w:color w:val="000000"/>
      </w:rPr>
      <w:t xml:space="preserve">                             </w:t>
    </w:r>
    <w:r>
      <w:rPr>
        <w:rFonts w:ascii="Copperplate Gothic Bold" w:hAnsi="Copperplate Gothic Bold"/>
        <w:smallCaps/>
        <w:color w:val="000000"/>
      </w:rPr>
      <w:tab/>
    </w:r>
    <w:r w:rsidRPr="00645CB1">
      <w:rPr>
        <w:rFonts w:ascii="Copperplate Gothic Bold" w:hAnsi="Copperplate Gothic Bold"/>
      </w:rPr>
      <w:tab/>
    </w:r>
  </w:p>
  <w:p w14:paraId="689115DE" w14:textId="55B6B5DD" w:rsidR="00BE5290" w:rsidRPr="005B3A17" w:rsidRDefault="00BE5290" w:rsidP="00BE5290">
    <w:pPr>
      <w:shd w:val="clear" w:color="auto" w:fill="FFFFFF"/>
      <w:ind w:left="-1872"/>
      <w:outlineLvl w:val="0"/>
      <w:rPr>
        <w:sz w:val="16"/>
        <w:szCs w:val="16"/>
      </w:rPr>
    </w:pPr>
    <w:r>
      <w:rPr>
        <w:sz w:val="28"/>
        <w:szCs w:val="28"/>
      </w:rPr>
      <w:t xml:space="preserve">          </w:t>
    </w:r>
    <w:r w:rsidRPr="005B3A17">
      <w:rPr>
        <w:sz w:val="16"/>
        <w:szCs w:val="16"/>
      </w:rPr>
      <w:t>CLINT COINTMENT</w:t>
    </w:r>
  </w:p>
  <w:p w14:paraId="2100E3C1" w14:textId="77777777" w:rsidR="00BE5290" w:rsidRPr="00FD2155" w:rsidRDefault="00BE5290" w:rsidP="00BE5290">
    <w:pPr>
      <w:shd w:val="clear" w:color="auto" w:fill="FFFFFF"/>
      <w:ind w:left="-1872"/>
      <w:outlineLvl w:val="0"/>
      <w:rPr>
        <w:rFonts w:ascii="Copperplate Gothic Bold" w:hAnsi="Copperplate Gothic Bold"/>
        <w:sz w:val="16"/>
        <w:szCs w:val="16"/>
      </w:rPr>
    </w:pPr>
    <w:r>
      <w:rPr>
        <w:sz w:val="28"/>
        <w:szCs w:val="28"/>
      </w:rPr>
      <w:t xml:space="preserve">          </w:t>
    </w:r>
    <w:r w:rsidRPr="00FD2155">
      <w:rPr>
        <w:rFonts w:ascii="Copperplate Gothic Bold" w:hAnsi="Copperplate Gothic Bold"/>
        <w:smallCaps/>
        <w:color w:val="000000"/>
        <w:sz w:val="16"/>
        <w:szCs w:val="16"/>
      </w:rPr>
      <w:t xml:space="preserve">ascension parish </w:t>
    </w:r>
    <w:r w:rsidRPr="00FD2155">
      <w:rPr>
        <w:rFonts w:ascii="Copperplate Gothic Bold" w:hAnsi="Copperplate Gothic Bold"/>
        <w:bCs/>
        <w:smallCaps/>
        <w:color w:val="000000"/>
        <w:sz w:val="16"/>
        <w:szCs w:val="16"/>
      </w:rPr>
      <w:t>president</w:t>
    </w:r>
    <w:r w:rsidRPr="00FD2155">
      <w:rPr>
        <w:sz w:val="16"/>
        <w:szCs w:val="16"/>
      </w:rPr>
      <w:t xml:space="preserve">               </w:t>
    </w:r>
    <w:r>
      <w:rPr>
        <w:sz w:val="16"/>
        <w:szCs w:val="16"/>
      </w:rPr>
      <w:t xml:space="preserve">                               </w:t>
    </w:r>
    <w:r w:rsidRPr="00FD2155">
      <w:rPr>
        <w:sz w:val="16"/>
        <w:szCs w:val="16"/>
      </w:rPr>
      <w:t xml:space="preserve">       </w:t>
    </w:r>
    <w:r w:rsidRPr="00FD2155">
      <w:rPr>
        <w:rFonts w:ascii="Copperplate Gothic Bold" w:hAnsi="Copperplate Gothic Bold"/>
        <w:sz w:val="16"/>
        <w:szCs w:val="16"/>
      </w:rPr>
      <w:t>www.ascensionparish.net</w:t>
    </w:r>
  </w:p>
  <w:p w14:paraId="3A2E317D" w14:textId="77777777" w:rsidR="00BE5290" w:rsidRDefault="00BE5290" w:rsidP="00BE5290"/>
  <w:p w14:paraId="5E66422A" w14:textId="6E801134" w:rsidR="00BE5290" w:rsidRDefault="00BE5290">
    <w:pPr>
      <w:pStyle w:val="Header"/>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B793B"/>
    <w:multiLevelType w:val="multilevel"/>
    <w:tmpl w:val="6032B43A"/>
    <w:lvl w:ilvl="0">
      <w:start w:val="1"/>
      <w:numFmt w:val="decimal"/>
      <w:lvlText w:val="%1"/>
      <w:lvlJc w:val="left"/>
      <w:pPr>
        <w:ind w:left="840" w:hanging="720"/>
        <w:jc w:val="left"/>
      </w:pPr>
      <w:rPr>
        <w:rFonts w:hint="default"/>
      </w:rPr>
    </w:lvl>
    <w:lvl w:ilvl="1">
      <w:start w:val="1"/>
      <w:numFmt w:val="decimalZero"/>
      <w:lvlText w:val="%1.%2"/>
      <w:lvlJc w:val="left"/>
      <w:pPr>
        <w:ind w:left="840" w:hanging="720"/>
        <w:jc w:val="left"/>
      </w:pPr>
      <w:rPr>
        <w:rFonts w:ascii="Times New Roman" w:eastAsia="Times New Roman" w:hAnsi="Times New Roman" w:cs="Times New Roman" w:hint="default"/>
        <w:spacing w:val="-3"/>
        <w:w w:val="100"/>
        <w:sz w:val="24"/>
        <w:szCs w:val="24"/>
      </w:rPr>
    </w:lvl>
    <w:lvl w:ilvl="2">
      <w:start w:val="1"/>
      <w:numFmt w:val="upperLetter"/>
      <w:lvlText w:val="%3."/>
      <w:lvlJc w:val="left"/>
      <w:pPr>
        <w:ind w:left="1677" w:hanging="687"/>
        <w:jc w:val="right"/>
      </w:pPr>
      <w:rPr>
        <w:rFonts w:ascii="Times New Roman" w:eastAsia="Times New Roman" w:hAnsi="Times New Roman" w:cs="Times New Roman" w:hint="default"/>
        <w:spacing w:val="-3"/>
        <w:w w:val="100"/>
        <w:sz w:val="24"/>
        <w:szCs w:val="24"/>
      </w:rPr>
    </w:lvl>
    <w:lvl w:ilvl="3">
      <w:start w:val="1"/>
      <w:numFmt w:val="decimal"/>
      <w:lvlText w:val="%4)"/>
      <w:lvlJc w:val="left"/>
      <w:pPr>
        <w:ind w:left="2280" w:hanging="720"/>
        <w:jc w:val="left"/>
      </w:pPr>
      <w:rPr>
        <w:rFonts w:ascii="Times New Roman" w:eastAsia="Times New Roman" w:hAnsi="Times New Roman" w:cs="Times New Roman" w:hint="default"/>
        <w:spacing w:val="-3"/>
        <w:w w:val="100"/>
        <w:sz w:val="24"/>
        <w:szCs w:val="24"/>
      </w:rPr>
    </w:lvl>
    <w:lvl w:ilvl="4">
      <w:numFmt w:val="bullet"/>
      <w:lvlText w:val="•"/>
      <w:lvlJc w:val="left"/>
      <w:pPr>
        <w:ind w:left="3425" w:hanging="720"/>
      </w:pPr>
      <w:rPr>
        <w:rFonts w:hint="default"/>
      </w:rPr>
    </w:lvl>
    <w:lvl w:ilvl="5">
      <w:numFmt w:val="bullet"/>
      <w:lvlText w:val="•"/>
      <w:lvlJc w:val="left"/>
      <w:pPr>
        <w:ind w:left="4571" w:hanging="720"/>
      </w:pPr>
      <w:rPr>
        <w:rFonts w:hint="default"/>
      </w:rPr>
    </w:lvl>
    <w:lvl w:ilvl="6">
      <w:numFmt w:val="bullet"/>
      <w:lvlText w:val="•"/>
      <w:lvlJc w:val="left"/>
      <w:pPr>
        <w:ind w:left="5717" w:hanging="720"/>
      </w:pPr>
      <w:rPr>
        <w:rFonts w:hint="default"/>
      </w:rPr>
    </w:lvl>
    <w:lvl w:ilvl="7">
      <w:numFmt w:val="bullet"/>
      <w:lvlText w:val="•"/>
      <w:lvlJc w:val="left"/>
      <w:pPr>
        <w:ind w:left="6862" w:hanging="720"/>
      </w:pPr>
      <w:rPr>
        <w:rFonts w:hint="default"/>
      </w:rPr>
    </w:lvl>
    <w:lvl w:ilvl="8">
      <w:numFmt w:val="bullet"/>
      <w:lvlText w:val="•"/>
      <w:lvlJc w:val="left"/>
      <w:pPr>
        <w:ind w:left="8008" w:hanging="720"/>
      </w:pPr>
      <w:rPr>
        <w:rFonts w:hint="default"/>
      </w:rPr>
    </w:lvl>
  </w:abstractNum>
  <w:abstractNum w:abstractNumId="1" w15:restartNumberingAfterBreak="0">
    <w:nsid w:val="79910318"/>
    <w:multiLevelType w:val="hybridMultilevel"/>
    <w:tmpl w:val="447A931E"/>
    <w:lvl w:ilvl="0" w:tplc="36D2A7F8">
      <w:start w:val="5"/>
      <w:numFmt w:val="upperLetter"/>
      <w:lvlText w:val="%1."/>
      <w:lvlJc w:val="left"/>
      <w:pPr>
        <w:ind w:left="1560" w:hanging="720"/>
        <w:jc w:val="left"/>
      </w:pPr>
      <w:rPr>
        <w:rFonts w:ascii="Times New Roman" w:eastAsia="Times New Roman" w:hAnsi="Times New Roman" w:cs="Times New Roman" w:hint="default"/>
        <w:spacing w:val="-4"/>
        <w:w w:val="100"/>
        <w:sz w:val="24"/>
        <w:szCs w:val="24"/>
      </w:rPr>
    </w:lvl>
    <w:lvl w:ilvl="1" w:tplc="766216E6">
      <w:numFmt w:val="bullet"/>
      <w:lvlText w:val="•"/>
      <w:lvlJc w:val="left"/>
      <w:pPr>
        <w:ind w:left="2434" w:hanging="720"/>
      </w:pPr>
      <w:rPr>
        <w:rFonts w:hint="default"/>
      </w:rPr>
    </w:lvl>
    <w:lvl w:ilvl="2" w:tplc="E22AE908">
      <w:numFmt w:val="bullet"/>
      <w:lvlText w:val="•"/>
      <w:lvlJc w:val="left"/>
      <w:pPr>
        <w:ind w:left="3308" w:hanging="720"/>
      </w:pPr>
      <w:rPr>
        <w:rFonts w:hint="default"/>
      </w:rPr>
    </w:lvl>
    <w:lvl w:ilvl="3" w:tplc="58842370">
      <w:numFmt w:val="bullet"/>
      <w:lvlText w:val="•"/>
      <w:lvlJc w:val="left"/>
      <w:pPr>
        <w:ind w:left="4182" w:hanging="720"/>
      </w:pPr>
      <w:rPr>
        <w:rFonts w:hint="default"/>
      </w:rPr>
    </w:lvl>
    <w:lvl w:ilvl="4" w:tplc="F13AE4DA">
      <w:numFmt w:val="bullet"/>
      <w:lvlText w:val="•"/>
      <w:lvlJc w:val="left"/>
      <w:pPr>
        <w:ind w:left="5056" w:hanging="720"/>
      </w:pPr>
      <w:rPr>
        <w:rFonts w:hint="default"/>
      </w:rPr>
    </w:lvl>
    <w:lvl w:ilvl="5" w:tplc="41BC3310">
      <w:numFmt w:val="bullet"/>
      <w:lvlText w:val="•"/>
      <w:lvlJc w:val="left"/>
      <w:pPr>
        <w:ind w:left="5930" w:hanging="720"/>
      </w:pPr>
      <w:rPr>
        <w:rFonts w:hint="default"/>
      </w:rPr>
    </w:lvl>
    <w:lvl w:ilvl="6" w:tplc="5950B8A6">
      <w:numFmt w:val="bullet"/>
      <w:lvlText w:val="•"/>
      <w:lvlJc w:val="left"/>
      <w:pPr>
        <w:ind w:left="6804" w:hanging="720"/>
      </w:pPr>
      <w:rPr>
        <w:rFonts w:hint="default"/>
      </w:rPr>
    </w:lvl>
    <w:lvl w:ilvl="7" w:tplc="51801354">
      <w:numFmt w:val="bullet"/>
      <w:lvlText w:val="•"/>
      <w:lvlJc w:val="left"/>
      <w:pPr>
        <w:ind w:left="7678" w:hanging="720"/>
      </w:pPr>
      <w:rPr>
        <w:rFonts w:hint="default"/>
      </w:rPr>
    </w:lvl>
    <w:lvl w:ilvl="8" w:tplc="C59ECD6E">
      <w:numFmt w:val="bullet"/>
      <w:lvlText w:val="•"/>
      <w:lvlJc w:val="left"/>
      <w:pPr>
        <w:ind w:left="8552"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BEF"/>
    <w:rsid w:val="000155A1"/>
    <w:rsid w:val="00050473"/>
    <w:rsid w:val="00085FBE"/>
    <w:rsid w:val="000B7FD9"/>
    <w:rsid w:val="000D7E5D"/>
    <w:rsid w:val="00297B02"/>
    <w:rsid w:val="002E5712"/>
    <w:rsid w:val="00301553"/>
    <w:rsid w:val="00366BD5"/>
    <w:rsid w:val="003A445D"/>
    <w:rsid w:val="003B177A"/>
    <w:rsid w:val="003C0148"/>
    <w:rsid w:val="0048381B"/>
    <w:rsid w:val="00484E2D"/>
    <w:rsid w:val="004A283B"/>
    <w:rsid w:val="004C5E9E"/>
    <w:rsid w:val="00527D6F"/>
    <w:rsid w:val="00560BEF"/>
    <w:rsid w:val="00594316"/>
    <w:rsid w:val="005D68AC"/>
    <w:rsid w:val="00671A40"/>
    <w:rsid w:val="006C72FB"/>
    <w:rsid w:val="006E77DD"/>
    <w:rsid w:val="007D2C2F"/>
    <w:rsid w:val="00882F2A"/>
    <w:rsid w:val="008927CC"/>
    <w:rsid w:val="008F46B5"/>
    <w:rsid w:val="009E588C"/>
    <w:rsid w:val="00A03E48"/>
    <w:rsid w:val="00A65A8A"/>
    <w:rsid w:val="00AC2F14"/>
    <w:rsid w:val="00BE5290"/>
    <w:rsid w:val="00C012B9"/>
    <w:rsid w:val="00C61742"/>
    <w:rsid w:val="00C66D0B"/>
    <w:rsid w:val="00CD074C"/>
    <w:rsid w:val="00CD1806"/>
    <w:rsid w:val="00CF7962"/>
    <w:rsid w:val="00D41CE9"/>
    <w:rsid w:val="00DA4674"/>
    <w:rsid w:val="00DB1455"/>
    <w:rsid w:val="00E5179F"/>
    <w:rsid w:val="00E5300A"/>
    <w:rsid w:val="00E73685"/>
    <w:rsid w:val="00E8032A"/>
    <w:rsid w:val="00E86DAA"/>
    <w:rsid w:val="00F0333D"/>
    <w:rsid w:val="00F60B59"/>
    <w:rsid w:val="00F67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6C9B1"/>
  <w15:chartTrackingRefBased/>
  <w15:docId w15:val="{3EFA9B3B-B3E7-42EF-8ACD-C8543536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BEF"/>
    <w:pPr>
      <w:widowControl w:val="0"/>
      <w:autoSpaceDE w:val="0"/>
      <w:autoSpaceDN w:val="0"/>
      <w:spacing w:after="0" w:line="240" w:lineRule="auto"/>
    </w:pPr>
    <w:rPr>
      <w:rFonts w:ascii="Arial" w:eastAsia="Arial" w:hAnsi="Arial" w:cs="Arial"/>
    </w:rPr>
  </w:style>
  <w:style w:type="paragraph" w:styleId="Heading4">
    <w:name w:val="heading 4"/>
    <w:basedOn w:val="Normal"/>
    <w:link w:val="Heading4Char"/>
    <w:uiPriority w:val="9"/>
    <w:unhideWhenUsed/>
    <w:qFormat/>
    <w:rsid w:val="00560BEF"/>
    <w:pPr>
      <w:ind w:left="1200"/>
      <w:outlineLvl w:val="3"/>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60BEF"/>
    <w:rPr>
      <w:rFonts w:ascii="Times New Roman" w:eastAsia="Times New Roman" w:hAnsi="Times New Roman" w:cs="Times New Roman"/>
      <w:sz w:val="24"/>
      <w:szCs w:val="24"/>
    </w:rPr>
  </w:style>
  <w:style w:type="paragraph" w:styleId="BodyText">
    <w:name w:val="Body Text"/>
    <w:basedOn w:val="Normal"/>
    <w:link w:val="BodyTextChar"/>
    <w:uiPriority w:val="1"/>
    <w:qFormat/>
    <w:rsid w:val="00560BEF"/>
  </w:style>
  <w:style w:type="character" w:customStyle="1" w:styleId="BodyTextChar">
    <w:name w:val="Body Text Char"/>
    <w:basedOn w:val="DefaultParagraphFont"/>
    <w:link w:val="BodyText"/>
    <w:uiPriority w:val="1"/>
    <w:rsid w:val="00560BEF"/>
    <w:rPr>
      <w:rFonts w:ascii="Arial" w:eastAsia="Arial" w:hAnsi="Arial" w:cs="Arial"/>
    </w:rPr>
  </w:style>
  <w:style w:type="paragraph" w:styleId="ListParagraph">
    <w:name w:val="List Paragraph"/>
    <w:basedOn w:val="Normal"/>
    <w:uiPriority w:val="1"/>
    <w:qFormat/>
    <w:rsid w:val="00560BEF"/>
    <w:pPr>
      <w:ind w:left="200" w:hanging="721"/>
    </w:pPr>
  </w:style>
  <w:style w:type="paragraph" w:styleId="Header">
    <w:name w:val="header"/>
    <w:basedOn w:val="Normal"/>
    <w:link w:val="HeaderChar"/>
    <w:uiPriority w:val="99"/>
    <w:unhideWhenUsed/>
    <w:rsid w:val="00F0333D"/>
    <w:pPr>
      <w:tabs>
        <w:tab w:val="center" w:pos="4680"/>
        <w:tab w:val="right" w:pos="9360"/>
      </w:tabs>
    </w:pPr>
  </w:style>
  <w:style w:type="character" w:customStyle="1" w:styleId="HeaderChar">
    <w:name w:val="Header Char"/>
    <w:basedOn w:val="DefaultParagraphFont"/>
    <w:link w:val="Header"/>
    <w:uiPriority w:val="99"/>
    <w:rsid w:val="00F0333D"/>
    <w:rPr>
      <w:rFonts w:ascii="Arial" w:eastAsia="Arial" w:hAnsi="Arial" w:cs="Arial"/>
    </w:rPr>
  </w:style>
  <w:style w:type="paragraph" w:styleId="Footer">
    <w:name w:val="footer"/>
    <w:basedOn w:val="Normal"/>
    <w:link w:val="FooterChar"/>
    <w:uiPriority w:val="99"/>
    <w:unhideWhenUsed/>
    <w:rsid w:val="00F0333D"/>
    <w:pPr>
      <w:tabs>
        <w:tab w:val="center" w:pos="4680"/>
        <w:tab w:val="right" w:pos="9360"/>
      </w:tabs>
    </w:pPr>
  </w:style>
  <w:style w:type="character" w:customStyle="1" w:styleId="FooterChar">
    <w:name w:val="Footer Char"/>
    <w:basedOn w:val="DefaultParagraphFont"/>
    <w:link w:val="Footer"/>
    <w:uiPriority w:val="99"/>
    <w:rsid w:val="00F0333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Props1.xml><?xml version="1.0" encoding="utf-8"?>
<ds:datastoreItem xmlns:ds="http://schemas.openxmlformats.org/officeDocument/2006/customXml" ds:itemID="{4DBEE0DA-681B-4AB8-94A1-DAB52E521C4F}"/>
</file>

<file path=customXml/itemProps2.xml><?xml version="1.0" encoding="utf-8"?>
<ds:datastoreItem xmlns:ds="http://schemas.openxmlformats.org/officeDocument/2006/customXml" ds:itemID="{F12BDABD-A029-43DB-A1A2-B69E85EEE8E5}"/>
</file>

<file path=customXml/itemProps3.xml><?xml version="1.0" encoding="utf-8"?>
<ds:datastoreItem xmlns:ds="http://schemas.openxmlformats.org/officeDocument/2006/customXml" ds:itemID="{0C293291-6632-420C-8E1E-8533E971D618}"/>
</file>

<file path=docProps/app.xml><?xml version="1.0" encoding="utf-8"?>
<Properties xmlns="http://schemas.openxmlformats.org/officeDocument/2006/extended-properties" xmlns:vt="http://schemas.openxmlformats.org/officeDocument/2006/docPropsVTypes">
  <Template>Normal</Template>
  <TotalTime>206</TotalTime>
  <Pages>4</Pages>
  <Words>1021</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 Mayer</dc:creator>
  <cp:keywords/>
  <dc:description/>
  <cp:lastModifiedBy>Vickie Oddo</cp:lastModifiedBy>
  <cp:revision>13</cp:revision>
  <cp:lastPrinted>2021-02-18T19:54:00Z</cp:lastPrinted>
  <dcterms:created xsi:type="dcterms:W3CDTF">2021-02-17T21:35:00Z</dcterms:created>
  <dcterms:modified xsi:type="dcterms:W3CDTF">2021-05-10T14:33:00Z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